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61"/>
      </w:tblGrid>
      <w:tr w:rsidR="00896C0A" w:rsidRPr="00896C0A" w:rsidTr="00896C0A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C0A" w:rsidRPr="00896C0A" w:rsidRDefault="00896C0A" w:rsidP="00896C0A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1500" cy="762000"/>
                  <wp:effectExtent l="19050" t="0" r="0" b="0"/>
                  <wp:docPr id="1" name="Рисунок 1" descr="https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6C0A" w:rsidRPr="00896C0A" w:rsidTr="00896C0A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C0A" w:rsidRPr="00896C0A" w:rsidRDefault="00896C0A" w:rsidP="00896C0A">
            <w:pPr>
              <w:spacing w:before="300" w:after="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КАБІНЕТ МІНІ</w:t>
            </w:r>
            <w:proofErr w:type="gramStart"/>
            <w:r w:rsidRPr="00896C0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СТР</w:t>
            </w:r>
            <w:proofErr w:type="gramEnd"/>
            <w:r w:rsidRPr="00896C0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ІВ УКРАЇНИ</w:t>
            </w: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96C0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ПОСТАНОВА</w:t>
            </w:r>
          </w:p>
        </w:tc>
      </w:tr>
      <w:tr w:rsidR="00896C0A" w:rsidRPr="00896C0A" w:rsidTr="00896C0A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C0A" w:rsidRPr="00896C0A" w:rsidRDefault="00896C0A" w:rsidP="00896C0A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від 6 серпня 2014 р. № 409</w:t>
            </w: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96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Киї</w:t>
            </w:r>
            <w:proofErr w:type="gramStart"/>
            <w:r w:rsidRPr="00896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</w:tbl>
    <w:p w:rsidR="00896C0A" w:rsidRPr="00896C0A" w:rsidRDefault="00896C0A" w:rsidP="00896C0A">
      <w:pPr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n3"/>
      <w:bookmarkEnd w:id="0"/>
      <w:r w:rsidRPr="00896C0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Про встановлення державних </w:t>
      </w:r>
      <w:proofErr w:type="gramStart"/>
      <w:r w:rsidRPr="00896C0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соц</w:t>
      </w:r>
      <w:proofErr w:type="gramEnd"/>
      <w:r w:rsidRPr="00896C0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іальних стандартів у сфері житлово-комунального обслуговування</w:t>
      </w:r>
    </w:p>
    <w:p w:rsidR="00896C0A" w:rsidRPr="00896C0A" w:rsidRDefault="00896C0A" w:rsidP="00896C0A">
      <w:pPr>
        <w:spacing w:before="150" w:after="30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n114"/>
      <w:bookmarkEnd w:id="1"/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{Із змінами, внесеними згідно з Постановами КМ </w:t>
      </w:r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5" w:anchor="n2" w:tgtFrame="_blank" w:history="1">
        <w:r w:rsidRPr="00896C0A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№ 842 від 28.10.2015</w:t>
        </w:r>
      </w:hyperlink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6" w:anchor="n2" w:tgtFrame="_blank" w:history="1">
        <w:r w:rsidRPr="00896C0A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№ 204 від 23.03.2016</w:t>
        </w:r>
      </w:hyperlink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7" w:anchor="n70" w:tgtFrame="_blank" w:history="1">
        <w:r w:rsidRPr="00896C0A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№ 317 від 27.04.2016</w:t>
        </w:r>
      </w:hyperlink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8" w:anchor="n9" w:tgtFrame="_blank" w:history="1">
        <w:r w:rsidRPr="00896C0A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№ 803 від 11.11.2016</w:t>
        </w:r>
      </w:hyperlink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9" w:anchor="n2" w:tgtFrame="_blank" w:history="1">
        <w:r w:rsidRPr="00896C0A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№ 51 від 06.02.2017</w:t>
        </w:r>
      </w:hyperlink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0" w:anchor="n66" w:tgtFrame="_blank" w:history="1">
        <w:r w:rsidRPr="00896C0A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№ 300 від 26.04.2017</w:t>
        </w:r>
      </w:hyperlink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1" w:anchor="n32" w:tgtFrame="_blank" w:history="1">
        <w:r w:rsidRPr="00896C0A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№ 609 від 18.08.2017</w:t>
        </w:r>
      </w:hyperlink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2" w:anchor="n96" w:tgtFrame="_blank" w:history="1">
        <w:r w:rsidRPr="00896C0A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№ 114 від 21.02.2018</w:t>
        </w:r>
      </w:hyperlink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3" w:anchor="n292" w:tgtFrame="_blank" w:history="1">
        <w:r w:rsidRPr="00896C0A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№ 329 від 27.04.2018</w:t>
        </w:r>
      </w:hyperlink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4" w:anchor="n2" w:tgtFrame="_blank" w:history="1">
        <w:r w:rsidRPr="00896C0A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№ 876 від 24.10.2018</w:t>
        </w:r>
      </w:hyperlink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5" w:anchor="n118" w:tgtFrame="_blank" w:history="1">
        <w:r w:rsidRPr="00896C0A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№ 1176 від 27.12.2018</w:t>
        </w:r>
      </w:hyperlink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6" w:anchor="n25" w:tgtFrame="_blank" w:history="1">
        <w:r w:rsidRPr="00896C0A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№ 63 від 30.01.2019</w:t>
        </w:r>
      </w:hyperlink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7" w:anchor="n6" w:tgtFrame="_blank" w:history="1">
        <w:r w:rsidRPr="00896C0A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№ 266 від</w:t>
        </w:r>
        <w:proofErr w:type="gramEnd"/>
        <w:r w:rsidRPr="00896C0A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 xml:space="preserve"> </w:t>
        </w:r>
        <w:proofErr w:type="gramStart"/>
        <w:r w:rsidRPr="00896C0A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13.02.2019</w:t>
        </w:r>
      </w:hyperlink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8" w:anchor="n249" w:tgtFrame="_blank" w:history="1">
        <w:r w:rsidRPr="00896C0A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№ 373 від 17.04.2019</w:t>
        </w:r>
      </w:hyperlink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</w:t>
      </w:r>
      <w:proofErr w:type="gramEnd"/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n181"/>
      <w:bookmarkEnd w:id="2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{Установити, що </w:t>
      </w:r>
      <w:proofErr w:type="gramStart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ід час надання пільг та субсидій для відшкодування витрат на оплату послуг з утримання будинків і споруд та прибудинкових територій застосовується соціальна норма житла, яку визначено цією Постановою, для оплати послуги з управління багатоквартирним будинком згідно з Постановою КМ </w:t>
      </w:r>
      <w:hyperlink r:id="rId19" w:anchor="n5" w:tgtFrame="_blank" w:history="1">
        <w:r w:rsidRPr="00896C0A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lang w:eastAsia="ru-RU"/>
          </w:rPr>
          <w:t>№ 840 від 17.10.2018</w:t>
        </w:r>
      </w:hyperlink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}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n4"/>
      <w:bookmarkEnd w:id="3"/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метою забезпечення державних соціальних гарантій у сфері житлово-комунального обслуговування, приведення існуючих норм споживання житлово-комунальних послуг до їх фактичного обсягу споживання, дотримання принципу соціальної справедливості під час надання пільг і субсидій, відповідно до статей 5 і 9 </w:t>
      </w:r>
      <w:hyperlink r:id="rId20" w:tgtFrame="_blank" w:history="1">
        <w:r w:rsidRPr="00896C0A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Закону України</w:t>
        </w:r>
      </w:hyperlink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“Про державні соціальні стандарти та державні соціальні гарантії” Кабінет Міні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ів України </w:t>
      </w:r>
      <w:r w:rsidRPr="00896C0A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ru-RU"/>
        </w:rPr>
        <w:t>постановляє: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n5"/>
      <w:bookmarkEnd w:id="4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Установити 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іальну норму житла, в межах якої держава надає громадянам субсидії на оплату житлово-комунальних послуг, витрат на управління багатоквартирним будинком, в якому створено об’єднання співвласників багатоквартирного будинку, житлово-будівельний (житловий) кооператив, для: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n6"/>
      <w:bookmarkEnd w:id="5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оплати житлової послуги - послуги з управління багатоквартирним будинком; витрат на управління багатоквартирним будинком - 13,65 кв. метра загальної площі на одну особу та додатково 35,22 кв. метра на домогосподарство;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n7"/>
      <w:bookmarkEnd w:id="6"/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оплати комунальних послуг - послуг з постачання теплової енергії для централізованого опалення; з постачання та розподілу природного газу або постачання та розподілу електричної енергії для індивідуального опалення незалежно від джерела та виду енергії - 13,65 кв. метра опалюваної площі на одну особу та додатково 35,22 кв. метра на домогосподарство.</w:t>
      </w:r>
      <w:proofErr w:type="gramEnd"/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n164"/>
      <w:bookmarkEnd w:id="7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{Пункт 1 в редакц</w:t>
      </w:r>
      <w:proofErr w:type="gramStart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ії П</w:t>
      </w:r>
      <w:proofErr w:type="gramEnd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останови КМ </w:t>
      </w:r>
      <w:hyperlink r:id="rId21" w:anchor="n293" w:tgtFrame="_blank" w:history="1">
        <w:r w:rsidRPr="00896C0A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lang w:eastAsia="ru-RU"/>
          </w:rPr>
          <w:t>№ 329 від 27.04.2018</w:t>
        </w:r>
      </w:hyperlink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}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n8"/>
      <w:bookmarkEnd w:id="8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Установити 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іальну норму житла, в межах якої держава надає громадянам пільги на оплату житлово-комунальних послуг, витрат на управління багатоквартирним будинком для: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n165"/>
      <w:bookmarkEnd w:id="9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{Абзац перший пункту 2 в редакц</w:t>
      </w:r>
      <w:proofErr w:type="gramStart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ії П</w:t>
      </w:r>
      <w:proofErr w:type="gramEnd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останови КМ </w:t>
      </w:r>
      <w:hyperlink r:id="rId22" w:anchor="n298" w:tgtFrame="_blank" w:history="1">
        <w:r w:rsidRPr="00896C0A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lang w:eastAsia="ru-RU"/>
          </w:rPr>
          <w:t>№ 329 від 27.04.2018</w:t>
        </w:r>
      </w:hyperlink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}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n9"/>
      <w:bookmarkEnd w:id="10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оплати житлової послуги - послуги з управління багатоквартирним будинком; витрат на управління багатоквартирним будинком - 21 кв. метр загальної площі на одну особу та додатково 10,5 кв. метра на сі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м’ю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n163"/>
      <w:bookmarkEnd w:id="11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{Підпункт 1 пункту 2 із змінами, внесеними згідно з Постановою КМ </w:t>
      </w:r>
      <w:hyperlink r:id="rId23" w:anchor="n96" w:tgtFrame="_blank" w:history="1">
        <w:r w:rsidRPr="00896C0A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lang w:eastAsia="ru-RU"/>
          </w:rPr>
          <w:t>№ 114 від 21.02.2018</w:t>
        </w:r>
      </w:hyperlink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застосовується з 1 січня 2018 року; в редакц</w:t>
      </w:r>
      <w:proofErr w:type="gramStart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ії П</w:t>
      </w:r>
      <w:proofErr w:type="gramEnd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останови КМ </w:t>
      </w:r>
      <w:hyperlink r:id="rId24" w:anchor="n300" w:tgtFrame="_blank" w:history="1">
        <w:r w:rsidRPr="00896C0A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lang w:eastAsia="ru-RU"/>
          </w:rPr>
          <w:t>№ 329 від 27.04.2018</w:t>
        </w:r>
      </w:hyperlink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}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n10"/>
      <w:bookmarkEnd w:id="12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централізованого та індивідуального опалення (теплопостачання) незалежно від джерела та виду енергії - 21 кв. метр опалюваної площі на одну особу та додатково 10,5 кв. метра на сі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м’ю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n11"/>
      <w:bookmarkEnd w:id="13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сімей ветеранів 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ійни, жертв нацистських переслідувань, що складаються лише з непрацездатних осіб (статті 12, 13, 14 і 15 </w:t>
      </w:r>
      <w:hyperlink r:id="rId25" w:tgtFrame="_blank" w:history="1">
        <w:r w:rsidRPr="00896C0A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Закону України</w:t>
        </w:r>
      </w:hyperlink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“Про статус ветеранів війни, гарантії їх соціального захисту” та статті 6</w:t>
      </w:r>
      <w:r w:rsidRPr="00896C0A">
        <w:rPr>
          <w:rFonts w:ascii="Times New Roman" w:eastAsia="Times New Roman" w:hAnsi="Times New Roman" w:cs="Times New Roman"/>
          <w:b/>
          <w:bCs/>
          <w:color w:val="000000"/>
          <w:sz w:val="2"/>
          <w:vertAlign w:val="superscript"/>
          <w:lang w:eastAsia="ru-RU"/>
        </w:rPr>
        <w:t>-</w:t>
      </w:r>
      <w:r w:rsidRPr="00896C0A">
        <w:rPr>
          <w:rFonts w:ascii="Times New Roman" w:eastAsia="Times New Roman" w:hAnsi="Times New Roman" w:cs="Times New Roman"/>
          <w:b/>
          <w:bCs/>
          <w:color w:val="000000"/>
          <w:sz w:val="16"/>
          <w:vertAlign w:val="superscript"/>
          <w:lang w:eastAsia="ru-RU"/>
        </w:rPr>
        <w:t>1</w:t>
      </w:r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6</w:t>
      </w:r>
      <w:r w:rsidRPr="00896C0A">
        <w:rPr>
          <w:rFonts w:ascii="Times New Roman" w:eastAsia="Times New Roman" w:hAnsi="Times New Roman" w:cs="Times New Roman"/>
          <w:b/>
          <w:bCs/>
          <w:color w:val="000000"/>
          <w:sz w:val="2"/>
          <w:vertAlign w:val="superscript"/>
          <w:lang w:eastAsia="ru-RU"/>
        </w:rPr>
        <w:t>-</w:t>
      </w:r>
      <w:r w:rsidRPr="00896C0A">
        <w:rPr>
          <w:rFonts w:ascii="Times New Roman" w:eastAsia="Times New Roman" w:hAnsi="Times New Roman" w:cs="Times New Roman"/>
          <w:b/>
          <w:bCs/>
          <w:color w:val="000000"/>
          <w:sz w:val="16"/>
          <w:vertAlign w:val="superscript"/>
          <w:lang w:eastAsia="ru-RU"/>
        </w:rPr>
        <w:t>2</w:t>
      </w:r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6</w:t>
      </w:r>
      <w:r w:rsidRPr="00896C0A">
        <w:rPr>
          <w:rFonts w:ascii="Times New Roman" w:eastAsia="Times New Roman" w:hAnsi="Times New Roman" w:cs="Times New Roman"/>
          <w:b/>
          <w:bCs/>
          <w:color w:val="000000"/>
          <w:sz w:val="2"/>
          <w:vertAlign w:val="superscript"/>
          <w:lang w:eastAsia="ru-RU"/>
        </w:rPr>
        <w:t>-</w:t>
      </w:r>
      <w:r w:rsidRPr="00896C0A">
        <w:rPr>
          <w:rFonts w:ascii="Times New Roman" w:eastAsia="Times New Roman" w:hAnsi="Times New Roman" w:cs="Times New Roman"/>
          <w:b/>
          <w:bCs/>
          <w:color w:val="000000"/>
          <w:sz w:val="16"/>
          <w:vertAlign w:val="superscript"/>
          <w:lang w:eastAsia="ru-RU"/>
        </w:rPr>
        <w:t>3</w:t>
      </w:r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6</w:t>
      </w:r>
      <w:r w:rsidRPr="00896C0A">
        <w:rPr>
          <w:rFonts w:ascii="Times New Roman" w:eastAsia="Times New Roman" w:hAnsi="Times New Roman" w:cs="Times New Roman"/>
          <w:b/>
          <w:bCs/>
          <w:color w:val="000000"/>
          <w:sz w:val="2"/>
          <w:vertAlign w:val="superscript"/>
          <w:lang w:eastAsia="ru-RU"/>
        </w:rPr>
        <w:t>-</w:t>
      </w:r>
      <w:r w:rsidRPr="00896C0A">
        <w:rPr>
          <w:rFonts w:ascii="Times New Roman" w:eastAsia="Times New Roman" w:hAnsi="Times New Roman" w:cs="Times New Roman"/>
          <w:b/>
          <w:bCs/>
          <w:color w:val="000000"/>
          <w:sz w:val="16"/>
          <w:vertAlign w:val="superscript"/>
          <w:lang w:eastAsia="ru-RU"/>
        </w:rPr>
        <w:t>4</w:t>
      </w:r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26" w:tgtFrame="_blank" w:history="1">
        <w:r w:rsidRPr="00896C0A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Закону України</w:t>
        </w:r>
      </w:hyperlink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“Про жертви нацистських переслідувань”), у разі користування газопостачанням зазначена норма становить 42 кв. метри опалюваної площі на одну особу, яка має право на знижку плати, та додатково 21 кв. метр на сі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м’ю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n115"/>
      <w:bookmarkEnd w:id="14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{Абзац пункту 2 із змінами, внесеними згідно з Постановою КМ </w:t>
      </w:r>
      <w:hyperlink r:id="rId27" w:anchor="n9" w:tgtFrame="_blank" w:history="1">
        <w:r w:rsidRPr="00896C0A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lang w:eastAsia="ru-RU"/>
          </w:rPr>
          <w:t>№ 842 від 28.10.2015</w:t>
        </w:r>
      </w:hyperlink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}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n12"/>
      <w:bookmarkEnd w:id="15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Установити 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іальні нормативи, в межах яких держава надає громадянам пільги або субсидії на оплату житлово-комунальних послуг, витрат на управління багатоквартирним будинком: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n166"/>
      <w:bookmarkEnd w:id="16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{Абзац перший пункту 3 в редакц</w:t>
      </w:r>
      <w:proofErr w:type="gramStart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ії П</w:t>
      </w:r>
      <w:proofErr w:type="gramEnd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останови КМ </w:t>
      </w:r>
      <w:hyperlink r:id="rId28" w:anchor="n303" w:tgtFrame="_blank" w:history="1">
        <w:r w:rsidRPr="00896C0A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lang w:eastAsia="ru-RU"/>
          </w:rPr>
          <w:t>№ 329 від 27.04.2018</w:t>
        </w:r>
      </w:hyperlink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}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n13"/>
      <w:bookmarkEnd w:id="17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для централізованого та індиві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дуального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опалення (теплопостачання):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n116"/>
      <w:bookmarkEnd w:id="18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{Абзац перший </w:t>
      </w:r>
      <w:proofErr w:type="gramStart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ідпункту 1 пункту 3 із змінами, внесеними згідно з Постановою КМ </w:t>
      </w:r>
      <w:hyperlink r:id="rId29" w:anchor="n12" w:tgtFrame="_blank" w:history="1">
        <w:r w:rsidRPr="00896C0A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lang w:eastAsia="ru-RU"/>
          </w:rPr>
          <w:t>№ 842 від 28.10.2015</w:t>
        </w:r>
      </w:hyperlink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}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n118"/>
      <w:bookmarkEnd w:id="19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разі використання теплової енергії для централізованого опалення (теплопостачання) абонентами, житлові будинки яких обладнані будинковими та/або квартирними приладами 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іку, - 0,0383 Гкал на 1 кв. метр опалюваної площі на місяць в опалювальний період;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n117"/>
      <w:bookmarkEnd w:id="20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{</w:t>
      </w:r>
      <w:proofErr w:type="gramStart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ідпункт 1 пункту 3 доповнено новим абзацом згідно з Постановою КМ </w:t>
      </w:r>
      <w:hyperlink r:id="rId30" w:anchor="n13" w:tgtFrame="_blank" w:history="1">
        <w:r w:rsidRPr="00896C0A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lang w:eastAsia="ru-RU"/>
          </w:rPr>
          <w:t>№ 842 від 28.10.2015</w:t>
        </w:r>
      </w:hyperlink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із змінами, внесеними згідно з Постановами КМ </w:t>
      </w:r>
      <w:hyperlink r:id="rId31" w:anchor="n11" w:tgtFrame="_blank" w:history="1">
        <w:r w:rsidRPr="00896C0A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lang w:eastAsia="ru-RU"/>
          </w:rPr>
          <w:t>№ 51 від 06.02.2017</w:t>
        </w:r>
      </w:hyperlink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hyperlink r:id="rId32" w:anchor="n120" w:tgtFrame="_blank" w:history="1">
        <w:r w:rsidRPr="00896C0A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lang w:eastAsia="ru-RU"/>
          </w:rPr>
          <w:t>№ 1176 від 27.12.2018</w:t>
        </w:r>
      </w:hyperlink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}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n189"/>
      <w:bookmarkEnd w:id="21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 разі використання теплової енергії для централізованого опалення абонентами, житлові будинки яких не обладнані будинковими та/або квартирними приладами 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іку, що визначається за такою формулою:</w:t>
      </w:r>
    </w:p>
    <w:p w:rsidR="00896C0A" w:rsidRPr="00896C0A" w:rsidRDefault="00896C0A" w:rsidP="00896C0A">
      <w:pPr>
        <w:spacing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n190"/>
      <w:bookmarkEnd w:id="22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СНт = (Пмін х Кс) / СРт,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n196"/>
      <w:bookmarkEnd w:id="23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{</w:t>
      </w:r>
      <w:proofErr w:type="gramStart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ідпункт 1 пункту 3 доповнено новим абзацом згідно з Постановою КМ </w:t>
      </w:r>
      <w:hyperlink r:id="rId33" w:anchor="n249" w:tgtFrame="_blank" w:history="1">
        <w:r w:rsidRPr="00896C0A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lang w:eastAsia="ru-RU"/>
          </w:rPr>
          <w:t>№ 373 від 17.04.2019</w:t>
        </w:r>
      </w:hyperlink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 застосовується з 1 травня 2019 року}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n191"/>
      <w:bookmarkEnd w:id="24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 СНт - 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іальний норматив плати за теплову енергію для централізованого опалення (теплопостачання) абонентами, житлові будинки яких не обладнані будинковими та/або квартирними приладами обліку, гривень на 1 кв. метр;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n197"/>
      <w:bookmarkEnd w:id="25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{</w:t>
      </w:r>
      <w:proofErr w:type="gramStart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ідпункт 1 пункту 3 доповнено новим абзацом згідно з Постановою КМ </w:t>
      </w:r>
      <w:hyperlink r:id="rId34" w:anchor="n249" w:tgtFrame="_blank" w:history="1">
        <w:r w:rsidRPr="00896C0A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lang w:eastAsia="ru-RU"/>
          </w:rPr>
          <w:t>№ 373 від 17.04.2019</w:t>
        </w:r>
      </w:hyperlink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 застосовується з 1 травня 2019 року}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n192"/>
      <w:bookmarkEnd w:id="26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Пмін - законодавчо встановлений на відповідну дату розмі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прожиткового мінімуму на одну особу в розрахунку на місяць, гривень;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n198"/>
      <w:bookmarkEnd w:id="27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{</w:t>
      </w:r>
      <w:proofErr w:type="gramStart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ідпункт 1 пункту 3 доповнено новим абзацом згідно з Постановою КМ </w:t>
      </w:r>
      <w:hyperlink r:id="rId35" w:anchor="n249" w:tgtFrame="_blank" w:history="1">
        <w:r w:rsidRPr="00896C0A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lang w:eastAsia="ru-RU"/>
          </w:rPr>
          <w:t>№ 373 від 17.04.2019</w:t>
        </w:r>
      </w:hyperlink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 застосовується з 1 травня 2019 року}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" w:name="n193"/>
      <w:bookmarkEnd w:id="28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 - середній кількісний склад домогосподарств, які одержують житлову субсидію, що становить дві особи;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" w:name="n199"/>
      <w:bookmarkEnd w:id="29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{</w:t>
      </w:r>
      <w:proofErr w:type="gramStart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ідпункт 1 пункту 3 доповнено новим абзацом згідно з Постановою КМ </w:t>
      </w:r>
      <w:hyperlink r:id="rId36" w:anchor="n249" w:tgtFrame="_blank" w:history="1">
        <w:r w:rsidRPr="00896C0A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lang w:eastAsia="ru-RU"/>
          </w:rPr>
          <w:t>№ 373 від 17.04.2019</w:t>
        </w:r>
      </w:hyperlink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 застосовується з 1 травня 2019 року}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" w:name="n194"/>
      <w:bookmarkEnd w:id="30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СРт - 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іальна норма опалювальної площі житла на одне домогосподарство у складі двох осіб - 62,52 кв. метра.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" w:name="n200"/>
      <w:bookmarkEnd w:id="31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{</w:t>
      </w:r>
      <w:proofErr w:type="gramStart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ідпункт 1 пункту 3 доповнено новим абзацом згідно з Постановою КМ </w:t>
      </w:r>
      <w:hyperlink r:id="rId37" w:anchor="n249" w:tgtFrame="_blank" w:history="1">
        <w:r w:rsidRPr="00896C0A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lang w:eastAsia="ru-RU"/>
          </w:rPr>
          <w:t>№ 373 від 17.04.2019</w:t>
        </w:r>
      </w:hyperlink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 застосовується з 1 травня 2019 року}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" w:name="n195"/>
      <w:bookmarkEnd w:id="32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разі затвердження органами місцевого самоврядування тарифів на послуги з централізованого опалення для населення, що перевищують 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іальний норматив, визначений відповідно до абзаців третього - восьмого цього підпункту, компенсація додаткових витрат громадянам, яким відповідно до законодавства призначено субсидію на оплату житлово-комунальних послуг, здійснюється за рахунок місцевих бюджетів;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" w:name="n188"/>
      <w:bookmarkEnd w:id="33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{</w:t>
      </w:r>
      <w:proofErr w:type="gramStart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ідпункт 1 пункту 3 доповнено новим абзацом згідно з Постановою КМ </w:t>
      </w:r>
      <w:hyperlink r:id="rId38" w:anchor="n249" w:tgtFrame="_blank" w:history="1">
        <w:r w:rsidRPr="00896C0A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lang w:eastAsia="ru-RU"/>
          </w:rPr>
          <w:t>№ 373 від 17.04.2019</w:t>
        </w:r>
      </w:hyperlink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 застосовується з 1 травня 2019 року}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" w:name="n14"/>
      <w:bookmarkEnd w:id="34"/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 використання природного газу для індивідуального опалення - 4 куб. метра природного газу на 1 кв. метр опалюваної площі на місяць в опалювальний період;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" w:name="n144"/>
      <w:bookmarkEnd w:id="35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{Абзац </w:t>
      </w:r>
      <w:proofErr w:type="gramStart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ідпункту 1 пункту 3 із змінами, внесеними згідно з Постановами КМ </w:t>
      </w:r>
      <w:hyperlink r:id="rId39" w:anchor="n11" w:tgtFrame="_blank" w:history="1">
        <w:r w:rsidRPr="00896C0A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lang w:eastAsia="ru-RU"/>
          </w:rPr>
          <w:t>№ 317 від 27.04.2016</w:t>
        </w:r>
      </w:hyperlink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hyperlink r:id="rId40" w:anchor="n12" w:tgtFrame="_blank" w:history="1">
        <w:r w:rsidRPr="00896C0A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lang w:eastAsia="ru-RU"/>
          </w:rPr>
          <w:t>№ 51 від 06.02.2017</w:t>
        </w:r>
      </w:hyperlink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hyperlink r:id="rId41" w:anchor="n306" w:tgtFrame="_blank" w:history="1">
        <w:r w:rsidRPr="00896C0A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lang w:eastAsia="ru-RU"/>
          </w:rPr>
          <w:t>№ 329 від 27.04.2018</w:t>
        </w:r>
      </w:hyperlink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hyperlink r:id="rId42" w:anchor="n121" w:tgtFrame="_blank" w:history="1">
        <w:r w:rsidRPr="00896C0A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lang w:eastAsia="ru-RU"/>
          </w:rPr>
          <w:t>№ 1176 від 27.12.2018</w:t>
        </w:r>
      </w:hyperlink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}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" w:name="n15"/>
      <w:bookmarkEnd w:id="36"/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 використання електричної енергії для індивідуального опалення - 30 кВт·г на 1 кв. метр опалюваної площі на місяць в опалювальний період.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" w:name="n154"/>
      <w:bookmarkEnd w:id="37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{Абзац </w:t>
      </w:r>
      <w:proofErr w:type="gramStart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ідпункту 1 пункту 3 із змінами, внесеними згідно з Постановами КМ </w:t>
      </w:r>
      <w:hyperlink r:id="rId43" w:anchor="n13" w:tgtFrame="_blank" w:history="1">
        <w:r w:rsidRPr="00896C0A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lang w:eastAsia="ru-RU"/>
          </w:rPr>
          <w:t>№ 51 від 06.02.2017</w:t>
        </w:r>
      </w:hyperlink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hyperlink r:id="rId44" w:anchor="n307" w:tgtFrame="_blank" w:history="1">
        <w:r w:rsidRPr="00896C0A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lang w:eastAsia="ru-RU"/>
          </w:rPr>
          <w:t>№ 329 від 27.04.2018</w:t>
        </w:r>
      </w:hyperlink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}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" w:name="n168"/>
      <w:bookmarkEnd w:id="38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громадян, які використовують природний газ або електричну енергію для індивідуального опалення, опалювальний період для надання 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ільг та субсидій установлюється з 16 жовтня до 15 квітня включно.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" w:name="n167"/>
      <w:bookmarkEnd w:id="39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{</w:t>
      </w:r>
      <w:proofErr w:type="gramStart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ідпункт 1 пункту 3 доповнено новим абзацом згідно з Постановою КМ </w:t>
      </w:r>
      <w:hyperlink r:id="rId45" w:anchor="n308" w:tgtFrame="_blank" w:history="1">
        <w:r w:rsidRPr="00896C0A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lang w:eastAsia="ru-RU"/>
          </w:rPr>
          <w:t>№ 329 від 27.04.2018</w:t>
        </w:r>
      </w:hyperlink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}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" w:name="n120"/>
      <w:bookmarkEnd w:id="40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 наявності окремого 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іку споживання електроенергії за періодами часу соціальний норматив використання електричної енергії розподіляється таким чином: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1" w:name="n140"/>
      <w:bookmarkEnd w:id="41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{</w:t>
      </w:r>
      <w:proofErr w:type="gramStart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ідпункт 1 пункту 3 доповнено абзацом згідно з Постановою КМ </w:t>
      </w:r>
      <w:hyperlink r:id="rId46" w:anchor="n16" w:tgtFrame="_blank" w:history="1">
        <w:r w:rsidRPr="00896C0A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lang w:eastAsia="ru-RU"/>
          </w:rPr>
          <w:t>№ 842 від 28.10.2015</w:t>
        </w:r>
      </w:hyperlink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}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" w:name="n121"/>
      <w:bookmarkEnd w:id="42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двозонними тарифами, диференційованими за періодами часу: 67 відсоткі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об’єму спожитої електроенергії за тарифом в години нічного мінімального навантаження енергосистеми (з 23-ї години до 7-ї години) та 33 відсотки об’єму спожитої електроенергії за тарифом в інші години доби;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3" w:name="n141"/>
      <w:bookmarkEnd w:id="43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{</w:t>
      </w:r>
      <w:proofErr w:type="gramStart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ідпункт 1 пункту 3 доповнено абзацом згідно з Постановою КМ </w:t>
      </w:r>
      <w:hyperlink r:id="rId47" w:anchor="n16" w:tgtFrame="_blank" w:history="1">
        <w:r w:rsidRPr="00896C0A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lang w:eastAsia="ru-RU"/>
          </w:rPr>
          <w:t>№ 842 від 28.10.2015</w:t>
        </w:r>
      </w:hyperlink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}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" w:name="n122"/>
      <w:bookmarkEnd w:id="44"/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тризонними тарифами, диференційованими за періодами часу: 21 відсоток об’єму спожитої електроенергії за тарифом в години максимального навантаження енергосистеми (з 8-ї години до 11-ї години і з 20-ї години до 22-ї години), 33 відсотки об’єму спожитої електроенергії за тарифом у напівпіковий період (з 7-ї години до 8-ї години, з 11-ї години до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20-ї години, з 22-ї години до 23-ї години) і 46 відсотків об’єму спожитої електроенергії за тарифом в години нічного мінімального навантаження енергосистеми (з 23-ї години до 7-ї години);</w:t>
      </w:r>
      <w:proofErr w:type="gramEnd"/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5" w:name="n119"/>
      <w:bookmarkEnd w:id="45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{</w:t>
      </w:r>
      <w:proofErr w:type="gramStart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ідпункт 1 пункту 3 доповнено абзацом згідно з Постановою КМ </w:t>
      </w:r>
      <w:hyperlink r:id="rId48" w:anchor="n16" w:tgtFrame="_blank" w:history="1">
        <w:r w:rsidRPr="00896C0A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lang w:eastAsia="ru-RU"/>
          </w:rPr>
          <w:t>№ 842 від 28.10.2015</w:t>
        </w:r>
      </w:hyperlink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}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" w:name="n16"/>
      <w:bookmarkEnd w:id="46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для користування послугами з централізованого постачання холодної води - 2 куб. метра на одну особу на 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ісяць за наявності централізованого постачання гарячої води та 3,6 куб. метри на одну особу на місяць за відсутності централізованого постачання гарячої води.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7" w:name="n186"/>
      <w:bookmarkEnd w:id="47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{Абзац перший </w:t>
      </w:r>
      <w:proofErr w:type="gramStart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ідпункту 2 пункту 3 із змінами, внесеними згідно з Постановою КМ </w:t>
      </w:r>
      <w:hyperlink r:id="rId49" w:anchor="n123" w:tgtFrame="_blank" w:history="1">
        <w:r w:rsidRPr="00896C0A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lang w:eastAsia="ru-RU"/>
          </w:rPr>
          <w:t>№ 1176 від 27.12.2018</w:t>
        </w:r>
      </w:hyperlink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}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8" w:name="n124"/>
      <w:bookmarkEnd w:id="48"/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 перерви у наданні послуг з централізованого постачання гарячої води (більш як на 14 діб) в установленому законом порядку - 3,6 куб. метри холодної води на одну особу на місяць.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9" w:name="n123"/>
      <w:bookmarkEnd w:id="49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{</w:t>
      </w:r>
      <w:proofErr w:type="gramStart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ідпункт 2 пункту 3 доповнено новим абзацом згідно з Постановою КМ </w:t>
      </w:r>
      <w:hyperlink r:id="rId50" w:anchor="n20" w:tgtFrame="_blank" w:history="1">
        <w:r w:rsidRPr="00896C0A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lang w:eastAsia="ru-RU"/>
          </w:rPr>
          <w:t>№ 842 від 28.10.2015</w:t>
        </w:r>
      </w:hyperlink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із змінами, внесеними згідно з Постановою КМ </w:t>
      </w:r>
      <w:hyperlink r:id="rId51" w:anchor="n124" w:tgtFrame="_blank" w:history="1">
        <w:r w:rsidRPr="00896C0A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lang w:eastAsia="ru-RU"/>
          </w:rPr>
          <w:t>№ 1176 від 27.12.2018</w:t>
        </w:r>
      </w:hyperlink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}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0" w:name="n17"/>
      <w:bookmarkEnd w:id="50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разі відсутності квартирних приладів 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іку холодної води нарахування плати за користування послугами з централізованого постачання холодної води інвалідам війни та членам їх сімей, на яких відповідно до законодавства поширюються пільги, здійснюється виконавцями/виробниками такої послуги згідно з соціальними нормативами, встановленими абзацом першим цього підпункту;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1" w:name="n18"/>
      <w:bookmarkEnd w:id="51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для користування послугами з централізованого постачання гарячої води - 1,6 куб. метра на одну особу на 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ісяць.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2" w:name="n19"/>
      <w:bookmarkEnd w:id="52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разі відсутності квартирних приладів 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іку гарячої води нарахування плати за користування послугами з централізованого постачання гарячої води інвалідам війни та членам їх сімей, на яких відповідно до законодавства поширюються пільги, здійснюється виконавцями/виробниками такої послуги згідно з соціальними нормативами, встановленими абзацом першим цього підпункту;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3" w:name="n20"/>
      <w:bookmarkEnd w:id="53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для користування послугами з централізованого водовідведення - 3,6 куб. метри на одну особу на 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ісяць.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4" w:name="n187"/>
      <w:bookmarkEnd w:id="54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{Абзац перший </w:t>
      </w:r>
      <w:proofErr w:type="gramStart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ідпункту 4 пункту 3 із змінами, внесеними згідно з Постановою КМ </w:t>
      </w:r>
      <w:hyperlink r:id="rId52" w:anchor="n125" w:tgtFrame="_blank" w:history="1">
        <w:r w:rsidRPr="00896C0A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lang w:eastAsia="ru-RU"/>
          </w:rPr>
          <w:t>№ 1176 від 27.12.2018</w:t>
        </w:r>
      </w:hyperlink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}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5" w:name="n126"/>
      <w:bookmarkEnd w:id="55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разі відсутності централізованого водовідведення (за відсутності системи централізованого водовідведення та за наявності централізованого водопостачання і вигрібних ям) для вивезення 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ідких нечистот - 3,6 куб. метри на одне домогосподарство на місяць.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6" w:name="n125"/>
      <w:bookmarkEnd w:id="56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{</w:t>
      </w:r>
      <w:proofErr w:type="gramStart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ідпункт 4 пункту 3 доповнено новим абзацом згідно з Постановою КМ </w:t>
      </w:r>
      <w:hyperlink r:id="rId53" w:anchor="n23" w:tgtFrame="_blank" w:history="1">
        <w:r w:rsidRPr="00896C0A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lang w:eastAsia="ru-RU"/>
          </w:rPr>
          <w:t>№ 842 від 28.10.2015</w:t>
        </w:r>
      </w:hyperlink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із змінами, внесеними згідно з Постановами КМ </w:t>
      </w:r>
      <w:hyperlink r:id="rId54" w:anchor="n12" w:tgtFrame="_blank" w:history="1">
        <w:r w:rsidRPr="00896C0A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lang w:eastAsia="ru-RU"/>
          </w:rPr>
          <w:t>№ 317 від 27.04.2016</w:t>
        </w:r>
      </w:hyperlink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hyperlink r:id="rId55" w:anchor="n125" w:tgtFrame="_blank" w:history="1">
        <w:r w:rsidRPr="00896C0A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lang w:eastAsia="ru-RU"/>
          </w:rPr>
          <w:t>№ 1176 від 27.12.2018</w:t>
        </w:r>
      </w:hyperlink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}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7" w:name="n21"/>
      <w:bookmarkEnd w:id="57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разі відсутності квартирних приладів 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іку холодної та/або гарячої води нарахування плати за користування послугами з централізованого водовідведення інвалідам війни та членам їх сімей, на яких відповідно до законодавства поширюються пільги, здійснюється виконавцями/виробниками такої послуги згідно з соціальними нормативами, встановленими абзацом першим підпункту 2 та/або 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ідпункту 3 цього пункту;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8" w:name="n22"/>
      <w:bookmarkEnd w:id="58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для користування послугами з газопостачання: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9" w:name="n128"/>
      <w:bookmarkEnd w:id="59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наявності газової плити та централізованого гарячого водопостачання - 3,3 куб. метра на одну особу на 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ісяць;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0" w:name="n160"/>
      <w:bookmarkEnd w:id="60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{Абзац другий </w:t>
      </w:r>
      <w:proofErr w:type="gramStart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ідпункту 5 пункту 3 із змінами, внесеними згідно з Постановою КМ </w:t>
      </w:r>
      <w:hyperlink r:id="rId56" w:anchor="n33" w:tgtFrame="_blank" w:history="1">
        <w:r w:rsidRPr="00896C0A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lang w:eastAsia="ru-RU"/>
          </w:rPr>
          <w:t>№ 609 від 18.08.2017</w:t>
        </w:r>
      </w:hyperlink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Додатково див. </w:t>
      </w:r>
      <w:proofErr w:type="gramStart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Постанови КМ </w:t>
      </w:r>
      <w:hyperlink r:id="rId57" w:anchor="n25" w:tgtFrame="_blank" w:history="1">
        <w:r w:rsidRPr="00896C0A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lang w:eastAsia="ru-RU"/>
          </w:rPr>
          <w:t>№ 63 від 30.01.2019</w:t>
        </w:r>
      </w:hyperlink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hyperlink r:id="rId58" w:anchor="n5" w:tgtFrame="_blank" w:history="1">
        <w:r w:rsidRPr="00896C0A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lang w:eastAsia="ru-RU"/>
          </w:rPr>
          <w:t>№ 266 від 13.02.2019</w:t>
        </w:r>
      </w:hyperlink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}</w:t>
      </w:r>
      <w:proofErr w:type="gramEnd"/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1" w:name="n129"/>
      <w:bookmarkEnd w:id="61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наявності газової плити в разі відсутності централізованого гарячого водопостачання та газового водонагрівача - 5,4 куб. метра на одну особу на 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ісяць;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2" w:name="n161"/>
      <w:bookmarkEnd w:id="62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{Абзац третій </w:t>
      </w:r>
      <w:proofErr w:type="gramStart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ідпункту 5 пункту 3 із змінами, внесеними згідно з Постановою КМ </w:t>
      </w:r>
      <w:hyperlink r:id="rId59" w:anchor="n34" w:tgtFrame="_blank" w:history="1">
        <w:r w:rsidRPr="00896C0A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lang w:eastAsia="ru-RU"/>
          </w:rPr>
          <w:t>№ 609 від 18.08.2017</w:t>
        </w:r>
      </w:hyperlink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Додатково див. </w:t>
      </w:r>
      <w:proofErr w:type="gramStart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Постанови КМ </w:t>
      </w:r>
      <w:hyperlink r:id="rId60" w:anchor="n25" w:tgtFrame="_blank" w:history="1">
        <w:r w:rsidRPr="00896C0A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lang w:eastAsia="ru-RU"/>
          </w:rPr>
          <w:t>№ 63 від 30.01.2019</w:t>
        </w:r>
      </w:hyperlink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hyperlink r:id="rId61" w:anchor="n5" w:tgtFrame="_blank" w:history="1">
        <w:r w:rsidRPr="00896C0A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lang w:eastAsia="ru-RU"/>
          </w:rPr>
          <w:t>№ 266 від 13.02.2019</w:t>
        </w:r>
      </w:hyperlink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}</w:t>
      </w:r>
      <w:proofErr w:type="gramEnd"/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3" w:name="n130"/>
      <w:bookmarkEnd w:id="63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наявності газової плити та 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газового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водонагрівача - 10,5 куб. метрів на одну особу на місяць;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4" w:name="n162"/>
      <w:bookmarkEnd w:id="64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{Абзац четвертий </w:t>
      </w:r>
      <w:proofErr w:type="gramStart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ідпункту 5 пункту 3 із змінами, внесеними згідно з Постановою КМ </w:t>
      </w:r>
      <w:hyperlink r:id="rId62" w:anchor="n35" w:tgtFrame="_blank" w:history="1">
        <w:r w:rsidRPr="00896C0A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lang w:eastAsia="ru-RU"/>
          </w:rPr>
          <w:t>№ 609 від 18.08.2017</w:t>
        </w:r>
      </w:hyperlink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Додатково див. </w:t>
      </w:r>
      <w:proofErr w:type="gramStart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Постанови КМ </w:t>
      </w:r>
      <w:hyperlink r:id="rId63" w:anchor="n25" w:tgtFrame="_blank" w:history="1">
        <w:r w:rsidRPr="00896C0A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lang w:eastAsia="ru-RU"/>
          </w:rPr>
          <w:t>№ 63 від 30.01.2019</w:t>
        </w:r>
      </w:hyperlink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hyperlink r:id="rId64" w:anchor="n5" w:tgtFrame="_blank" w:history="1">
        <w:r w:rsidRPr="00896C0A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lang w:eastAsia="ru-RU"/>
          </w:rPr>
          <w:t>№ 266 від 13.02.2019</w:t>
        </w:r>
      </w:hyperlink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}</w:t>
      </w:r>
      <w:proofErr w:type="gramEnd"/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5" w:name="n127"/>
      <w:bookmarkEnd w:id="65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{</w:t>
      </w:r>
      <w:proofErr w:type="gramStart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ідпункт 5 пункту 3 в редакції Постанов КМ </w:t>
      </w:r>
      <w:hyperlink r:id="rId65" w:anchor="n26" w:tgtFrame="_blank" w:history="1">
        <w:r w:rsidRPr="00896C0A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lang w:eastAsia="ru-RU"/>
          </w:rPr>
          <w:t>№ 842 від 28.10.2015</w:t>
        </w:r>
      </w:hyperlink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hyperlink r:id="rId66" w:anchor="n13" w:tgtFrame="_blank" w:history="1">
        <w:r w:rsidRPr="00896C0A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lang w:eastAsia="ru-RU"/>
          </w:rPr>
          <w:t>№ 317 від 27.04.2016</w:t>
        </w:r>
      </w:hyperlink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}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6" w:name="n26"/>
      <w:bookmarkEnd w:id="66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для користування послугами з електропостачання (до 31 грудня 2017 р.) в житлових приміщеннях (будинках):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7" w:name="n27"/>
      <w:bookmarkEnd w:id="67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житлових приміщеннях (будинках), крім тих, що зазначені в абзацах третьому - шостому цього 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ідпункту, - 90 кВт·г на місяць на сім’ю (домогосподарство) з однієї особи і додатково 30 кВт·г на місяць на кожного іншого члена сім’ї (домогосподарства), але не більш як 210 кВт·г на місяць;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8" w:name="n28"/>
      <w:bookmarkEnd w:id="68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обладнаних стаціонарними електроплитами, за наявності централізованого постачання гарячої води - 130 кВт·г на місяць на сі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м’ю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(домогосподарство) з однієї особи і додатково 30 кВт·г на місяць на кожного іншого члена сім’ї (домогосподарства), але не більш як 250 кВт·г на місяць;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9" w:name="n29"/>
      <w:bookmarkEnd w:id="69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обладнаних стаціонарними електроплитами, за відсутності централізованого постачання гарячої води - 150 кВт·г на місяць на сі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м’ю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(домогосподарство) з однієї особи і додатково 30 кВт·г на місяць на кожного іншого члена сім’ї (домогосподарства), але не більш як 270 кВт·г на місяць;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0" w:name="n30"/>
      <w:bookmarkEnd w:id="70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обладнаних стаціонарними електроплитами, за наявності централізованого постачання холодної води та за відсутності централізованого постачання гарячої води та газових водонагрівальних приладів - 120 кВт·г на місяць на сі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м’ю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(домогосподарство) з однієї особи і додатково 30 кВт·г на місяць на кожного іншого члена сім’ї (домогосподарства), але не більш як 240 кВт·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місяць;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1" w:name="n133"/>
      <w:bookmarkEnd w:id="71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{Абзац п'ятий </w:t>
      </w:r>
      <w:proofErr w:type="gramStart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ідпункту 6 пункту 3 із змінами, внесеними згідно з Постановою КМ </w:t>
      </w:r>
      <w:hyperlink r:id="rId67" w:anchor="n33" w:tgtFrame="_blank" w:history="1">
        <w:r w:rsidRPr="00896C0A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lang w:eastAsia="ru-RU"/>
          </w:rPr>
          <w:t>№ 842 від 28.10.2015</w:t>
        </w:r>
      </w:hyperlink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}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2" w:name="n31"/>
      <w:bookmarkEnd w:id="72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селах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селищах міського типу для громадян, яким відповідно до законодавства держава забезпечує безоплатне освітлення житла, - 30 кВт·г на місяць на одну особу;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3" w:name="n32"/>
      <w:bookmarkEnd w:id="73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для користування послугами з електропостачання (з 1 січня 2018 р.) у житлових приміщеннях (будинках):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4" w:name="n33"/>
      <w:bookmarkEnd w:id="74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житлових приміщеннях (будинках), крім тих, що зазначені в абзацах третьому - шостому цього 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ідпункту, - 70 кВт·г на місяць на сім’ю (домогосподарство) з однієї особи і додатково 30 кВт·г на місяць на кожного іншого члена сім’ї (домогосподарства), але не більш як 190 кВт·г на місяць;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5" w:name="n34"/>
      <w:bookmarkEnd w:id="75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обладнаних стаціонарними електроплитами, за наявності централізованого постачання гарячої води - 110 кВт·г на місяць на сі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м’ю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(домогосподарство) з однієї особи і додатково 30 кВт·г на місяць на кожного іншого члена сім’ї (домогосподарства) на житлове приміщення (будинок), але не більш як 230 кВт·г на місяць;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6" w:name="n35"/>
      <w:bookmarkEnd w:id="76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обладнаних стаціонарними електроплитами, за відсутності централізованого постачання гарячої води - 130 кВт·г на місяць на сі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м’ю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(домогосподарство) з однієї особи і додатково 30 кВт·г на місяць на кожного іншого члена сім’ї (домогосподарства) на житлове приміщення (будинок), але не більш як 250 кВт·г на місяць;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7" w:name="n36"/>
      <w:bookmarkEnd w:id="77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обладнаних стаціонарними електроплитами, за наявності централізованого постачання холодної води та за відсутності централізованого постачання гарячої води та газових водонагрівальних приладів - 100 кВт·г на місяць на сі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м’ю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(домогосподарство) з однієї особи і додатково 30 кВт·г на місяць на кожного іншого члена сім’ї (домогосподарства) на житлове приміщення (будинок), але не більш як 220 кВт·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місяць;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8" w:name="n134"/>
      <w:bookmarkEnd w:id="78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{Абзац п'ятий </w:t>
      </w:r>
      <w:proofErr w:type="gramStart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ідпункту 7 пункту 3 із змінами, внесеними згідно з Постановою КМ </w:t>
      </w:r>
      <w:hyperlink r:id="rId68" w:anchor="n34" w:tgtFrame="_blank" w:history="1">
        <w:r w:rsidRPr="00896C0A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lang w:eastAsia="ru-RU"/>
          </w:rPr>
          <w:t>№ 842 від 28.10.2015</w:t>
        </w:r>
      </w:hyperlink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}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9" w:name="n37"/>
      <w:bookmarkEnd w:id="79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селах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селищах міського типу для громадян, яким відповідно до законодавства держава забезпечує безоплатне освітлення житла, - 30 кВт·г на місяць на одну особу;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0" w:name="n38"/>
      <w:bookmarkEnd w:id="80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 користування послугами з вивезення твердих побутових відходів - 0,4167 куб. метра на одну особу на місяць; 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ідких побутових відходів - 0,76 куб. метра на одну особу на місяць;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1" w:name="n135"/>
      <w:bookmarkEnd w:id="81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{Абзац перший підпункту 8 пункту 3 в редакц</w:t>
      </w:r>
      <w:proofErr w:type="gramStart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ії П</w:t>
      </w:r>
      <w:proofErr w:type="gramEnd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останови КМ </w:t>
      </w:r>
      <w:hyperlink r:id="rId69" w:anchor="n35" w:tgtFrame="_blank" w:history="1">
        <w:r w:rsidRPr="00896C0A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lang w:eastAsia="ru-RU"/>
          </w:rPr>
          <w:t>№ 842 від 28.10.2015</w:t>
        </w:r>
      </w:hyperlink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}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2" w:name="n170"/>
      <w:bookmarkEnd w:id="82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 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оплати житлової послуги - послуги з управління багатоквартирним будинком; витрат на управління багатоквартирним будинком, що визначаються за такою формулою:</w:t>
      </w:r>
    </w:p>
    <w:p w:rsidR="00896C0A" w:rsidRPr="00896C0A" w:rsidRDefault="00896C0A" w:rsidP="00896C0A">
      <w:pPr>
        <w:spacing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3" w:name="n171"/>
      <w:bookmarkEnd w:id="83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</w:t>
      </w:r>
      <w:r w:rsidRPr="00896C0A">
        <w:rPr>
          <w:rFonts w:ascii="Times New Roman" w:eastAsia="Times New Roman" w:hAnsi="Times New Roman" w:cs="Times New Roman"/>
          <w:b/>
          <w:bCs/>
          <w:color w:val="000000"/>
          <w:sz w:val="16"/>
          <w:vertAlign w:val="subscript"/>
          <w:lang w:eastAsia="ru-RU"/>
        </w:rPr>
        <w:t>жп</w:t>
      </w:r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(П</w:t>
      </w:r>
      <w:r w:rsidRPr="00896C0A">
        <w:rPr>
          <w:rFonts w:ascii="Times New Roman" w:eastAsia="Times New Roman" w:hAnsi="Times New Roman" w:cs="Times New Roman"/>
          <w:b/>
          <w:bCs/>
          <w:color w:val="000000"/>
          <w:sz w:val="16"/>
          <w:vertAlign w:val="subscript"/>
          <w:lang w:eastAsia="ru-RU"/>
        </w:rPr>
        <w:t>мін</w:t>
      </w:r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96C0A">
        <w:rPr>
          <w:rFonts w:ascii="Arial Unicode MS" w:eastAsia="Arial Unicode MS" w:hAnsi="Arial Unicode MS" w:cs="Arial Unicode MS" w:hint="eastAsia"/>
          <w:b/>
          <w:bCs/>
          <w:color w:val="000000"/>
          <w:sz w:val="24"/>
          <w:szCs w:val="24"/>
          <w:lang w:eastAsia="ru-RU"/>
        </w:rPr>
        <w:t>×</w:t>
      </w:r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</w:t>
      </w:r>
      <w:r w:rsidRPr="00896C0A">
        <w:rPr>
          <w:rFonts w:ascii="Times New Roman" w:eastAsia="Times New Roman" w:hAnsi="Times New Roman" w:cs="Times New Roman"/>
          <w:b/>
          <w:bCs/>
          <w:color w:val="000000"/>
          <w:sz w:val="16"/>
          <w:vertAlign w:val="subscript"/>
          <w:lang w:eastAsia="ru-RU"/>
        </w:rPr>
        <w:t>срв</w:t>
      </w:r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/ СР</w:t>
      </w:r>
      <w:r w:rsidRPr="00896C0A">
        <w:rPr>
          <w:rFonts w:ascii="Times New Roman" w:eastAsia="Times New Roman" w:hAnsi="Times New Roman" w:cs="Times New Roman"/>
          <w:b/>
          <w:bCs/>
          <w:color w:val="000000"/>
          <w:sz w:val="16"/>
          <w:vertAlign w:val="subscript"/>
          <w:lang w:eastAsia="ru-RU"/>
        </w:rPr>
        <w:t>зпж</w:t>
      </w:r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4" w:name="n176"/>
      <w:bookmarkEnd w:id="84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{Пункт 3 доповнено новим абзацом згідно з Постановою КМ </w:t>
      </w:r>
      <w:hyperlink r:id="rId70" w:anchor="n311" w:tgtFrame="_blank" w:history="1">
        <w:r w:rsidRPr="00896C0A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lang w:eastAsia="ru-RU"/>
          </w:rPr>
          <w:t>№ 329 від 27.04.2018</w:t>
        </w:r>
      </w:hyperlink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}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5" w:name="n172"/>
      <w:bookmarkEnd w:id="85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 СН</w:t>
      </w:r>
      <w:r w:rsidRPr="00896C0A">
        <w:rPr>
          <w:rFonts w:ascii="Times New Roman" w:eastAsia="Times New Roman" w:hAnsi="Times New Roman" w:cs="Times New Roman"/>
          <w:b/>
          <w:bCs/>
          <w:color w:val="000000"/>
          <w:sz w:val="16"/>
          <w:vertAlign w:val="subscript"/>
          <w:lang w:eastAsia="ru-RU"/>
        </w:rPr>
        <w:t>жп</w:t>
      </w:r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іальний норматив житлової послуги, витрат на управління багатоквартирним будинком, гривень на 1 кв. метр;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6" w:name="n177"/>
      <w:bookmarkEnd w:id="86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{Пункт 3 доповнено новим абзацом згідно з Постановою КМ </w:t>
      </w:r>
      <w:hyperlink r:id="rId71" w:anchor="n311" w:tgtFrame="_blank" w:history="1">
        <w:r w:rsidRPr="00896C0A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lang w:eastAsia="ru-RU"/>
          </w:rPr>
          <w:t>№ 329 від 27.04.2018</w:t>
        </w:r>
      </w:hyperlink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}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7" w:name="n173"/>
      <w:bookmarkEnd w:id="87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96C0A">
        <w:rPr>
          <w:rFonts w:ascii="Times New Roman" w:eastAsia="Times New Roman" w:hAnsi="Times New Roman" w:cs="Times New Roman"/>
          <w:b/>
          <w:bCs/>
          <w:color w:val="000000"/>
          <w:sz w:val="16"/>
          <w:vertAlign w:val="subscript"/>
          <w:lang w:eastAsia="ru-RU"/>
        </w:rPr>
        <w:t>мін</w:t>
      </w:r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законодавчо встановлений на відповідну дату розмі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прожиткового мінімуму на одну особу в розрахунку на місяць, гривень;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8" w:name="n178"/>
      <w:bookmarkEnd w:id="88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{Пункт 3 доповнено новим абзацом згідно з Постановою КМ </w:t>
      </w:r>
      <w:hyperlink r:id="rId72" w:anchor="n311" w:tgtFrame="_blank" w:history="1">
        <w:r w:rsidRPr="00896C0A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lang w:eastAsia="ru-RU"/>
          </w:rPr>
          <w:t>№ 329 від 27.04.2018</w:t>
        </w:r>
      </w:hyperlink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}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9" w:name="n174"/>
      <w:bookmarkEnd w:id="89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96C0A">
        <w:rPr>
          <w:rFonts w:ascii="Times New Roman" w:eastAsia="Times New Roman" w:hAnsi="Times New Roman" w:cs="Times New Roman"/>
          <w:b/>
          <w:bCs/>
          <w:color w:val="000000"/>
          <w:sz w:val="16"/>
          <w:vertAlign w:val="subscript"/>
          <w:lang w:eastAsia="ru-RU"/>
        </w:rPr>
        <w:t>срв</w:t>
      </w:r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коефіцієнт середнього по Україні розміру витрат домогосподарств на утримання житла, що становить 0,15;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0" w:name="n179"/>
      <w:bookmarkEnd w:id="90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{Пункт 3 доповнено новим абзацом згідно з Постановою КМ </w:t>
      </w:r>
      <w:hyperlink r:id="rId73" w:anchor="n311" w:tgtFrame="_blank" w:history="1">
        <w:r w:rsidRPr="00896C0A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lang w:eastAsia="ru-RU"/>
          </w:rPr>
          <w:t>№ 329 від 27.04.2018</w:t>
        </w:r>
      </w:hyperlink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}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1" w:name="n175"/>
      <w:bookmarkEnd w:id="91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896C0A">
        <w:rPr>
          <w:rFonts w:ascii="Times New Roman" w:eastAsia="Times New Roman" w:hAnsi="Times New Roman" w:cs="Times New Roman"/>
          <w:b/>
          <w:bCs/>
          <w:color w:val="000000"/>
          <w:sz w:val="16"/>
          <w:vertAlign w:val="subscript"/>
          <w:lang w:eastAsia="ru-RU"/>
        </w:rPr>
        <w:t>зпж</w:t>
      </w:r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середній розмі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загальної площі житла на одне домогосподарство одержувачів пільг або субсидій у багатоквартирних будинках, що становить 48,87 кв. метра.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2" w:name="n169"/>
      <w:bookmarkEnd w:id="92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{Пункт 3 доповнено новим абзацом згідно з Постановою КМ </w:t>
      </w:r>
      <w:hyperlink r:id="rId74" w:anchor="n311" w:tgtFrame="_blank" w:history="1">
        <w:r w:rsidRPr="00896C0A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lang w:eastAsia="ru-RU"/>
          </w:rPr>
          <w:t>№ 329 від 27.04.2018</w:t>
        </w:r>
      </w:hyperlink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}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3" w:name="n39"/>
      <w:bookmarkEnd w:id="93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Залежно від особливостей регіонів та типу будівель 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іальні нормативи користування житлово-комунальними послугами, встановлені </w:t>
      </w:r>
      <w:hyperlink r:id="rId75" w:anchor="n13" w:history="1">
        <w:r w:rsidRPr="00896C0A">
          <w:rPr>
            <w:rFonts w:ascii="Times New Roman" w:eastAsia="Times New Roman" w:hAnsi="Times New Roman" w:cs="Times New Roman"/>
            <w:color w:val="006600"/>
            <w:sz w:val="24"/>
            <w:szCs w:val="24"/>
            <w:lang w:eastAsia="ru-RU"/>
          </w:rPr>
          <w:t>підпунктом 1</w:t>
        </w:r>
      </w:hyperlink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цього пункту, визначаються з урахуванням коригуючих коефіцієнтів згідно з </w:t>
      </w:r>
      <w:hyperlink r:id="rId76" w:anchor="n45" w:history="1">
        <w:r w:rsidRPr="00896C0A">
          <w:rPr>
            <w:rFonts w:ascii="Times New Roman" w:eastAsia="Times New Roman" w:hAnsi="Times New Roman" w:cs="Times New Roman"/>
            <w:color w:val="006600"/>
            <w:sz w:val="24"/>
            <w:szCs w:val="24"/>
            <w:lang w:eastAsia="ru-RU"/>
          </w:rPr>
          <w:t>додатками 1</w:t>
        </w:r>
      </w:hyperlink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і </w:t>
      </w:r>
      <w:hyperlink r:id="rId77" w:anchor="n148" w:history="1">
        <w:r w:rsidRPr="00896C0A">
          <w:rPr>
            <w:rFonts w:ascii="Times New Roman" w:eastAsia="Times New Roman" w:hAnsi="Times New Roman" w:cs="Times New Roman"/>
            <w:color w:val="006600"/>
            <w:sz w:val="24"/>
            <w:szCs w:val="24"/>
            <w:lang w:eastAsia="ru-RU"/>
          </w:rPr>
          <w:t>2</w:t>
        </w:r>
      </w:hyperlink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4" w:name="n145"/>
      <w:bookmarkEnd w:id="94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{Абзац пункту 3 із змінами, внесеними згідно з Постановою КМ </w:t>
      </w:r>
      <w:hyperlink r:id="rId78" w:anchor="n18" w:tgtFrame="_blank" w:history="1">
        <w:r w:rsidRPr="00896C0A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lang w:eastAsia="ru-RU"/>
          </w:rPr>
          <w:t>№ 317 від 27.04.2016</w:t>
        </w:r>
      </w:hyperlink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}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5" w:name="n153"/>
      <w:bookmarkEnd w:id="95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896C0A">
        <w:rPr>
          <w:rFonts w:ascii="Times New Roman" w:eastAsia="Times New Roman" w:hAnsi="Times New Roman" w:cs="Times New Roman"/>
          <w:b/>
          <w:bCs/>
          <w:color w:val="000000"/>
          <w:sz w:val="2"/>
          <w:vertAlign w:val="superscript"/>
          <w:lang w:eastAsia="ru-RU"/>
        </w:rPr>
        <w:t>-</w:t>
      </w:r>
      <w:r w:rsidRPr="00896C0A">
        <w:rPr>
          <w:rFonts w:ascii="Times New Roman" w:eastAsia="Times New Roman" w:hAnsi="Times New Roman" w:cs="Times New Roman"/>
          <w:b/>
          <w:bCs/>
          <w:color w:val="000000"/>
          <w:sz w:val="16"/>
          <w:vertAlign w:val="superscript"/>
          <w:lang w:eastAsia="ru-RU"/>
        </w:rPr>
        <w:t>1</w:t>
      </w:r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Установити, що в разі затвердження органами місцевого самоврядування норм споживання житлово-комунальних послуг, що перевищують 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іальні нормативи, визначені підпунктами 2-4 пункту 3 цієї постанови, компенсація додаткових витрат громадянам, яким відповідно до законодавства призначено субсидію на оплату житлово-комунальних послуг, у разі відсутності квартирних приладів обліку холодної та гарячої води здійснюється за рахунок місцевих бюджеті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6" w:name="n159"/>
      <w:bookmarkEnd w:id="96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Цей пункт не застосовується до громадян, які відмовилися від встановлення приладів 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іку за рахунок місцевих бюджетів або підприємств - виробників/виконавців послуг, що підтверджено документально.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7" w:name="n158"/>
      <w:bookmarkEnd w:id="97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{Пункт 3</w:t>
      </w:r>
      <w:r w:rsidRPr="00896C0A">
        <w:rPr>
          <w:rFonts w:ascii="Times New Roman" w:eastAsia="Times New Roman" w:hAnsi="Times New Roman" w:cs="Times New Roman"/>
          <w:b/>
          <w:bCs/>
          <w:color w:val="000000"/>
          <w:sz w:val="2"/>
          <w:vertAlign w:val="superscript"/>
          <w:lang w:eastAsia="ru-RU"/>
        </w:rPr>
        <w:t>-</w:t>
      </w:r>
      <w:r w:rsidRPr="00896C0A">
        <w:rPr>
          <w:rFonts w:ascii="Times New Roman" w:eastAsia="Times New Roman" w:hAnsi="Times New Roman" w:cs="Times New Roman"/>
          <w:b/>
          <w:bCs/>
          <w:color w:val="000000"/>
          <w:sz w:val="16"/>
          <w:vertAlign w:val="superscript"/>
          <w:lang w:eastAsia="ru-RU"/>
        </w:rPr>
        <w:t>1</w:t>
      </w:r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доповнено абзацом згідно з Постановою КМ </w:t>
      </w:r>
      <w:hyperlink r:id="rId79" w:anchor="n69" w:tgtFrame="_blank" w:history="1">
        <w:r w:rsidRPr="00896C0A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lang w:eastAsia="ru-RU"/>
          </w:rPr>
          <w:t>№ 300 від 26.04.2017</w:t>
        </w:r>
      </w:hyperlink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}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8" w:name="n152"/>
      <w:bookmarkEnd w:id="98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{Постанову доповнено пунктом 3</w:t>
      </w:r>
      <w:r w:rsidRPr="00896C0A">
        <w:rPr>
          <w:rFonts w:ascii="Times New Roman" w:eastAsia="Times New Roman" w:hAnsi="Times New Roman" w:cs="Times New Roman"/>
          <w:b/>
          <w:bCs/>
          <w:color w:val="000000"/>
          <w:sz w:val="2"/>
          <w:vertAlign w:val="superscript"/>
          <w:lang w:eastAsia="ru-RU"/>
        </w:rPr>
        <w:t>-</w:t>
      </w:r>
      <w:r w:rsidRPr="00896C0A">
        <w:rPr>
          <w:rFonts w:ascii="Times New Roman" w:eastAsia="Times New Roman" w:hAnsi="Times New Roman" w:cs="Times New Roman"/>
          <w:b/>
          <w:bCs/>
          <w:color w:val="000000"/>
          <w:sz w:val="16"/>
          <w:vertAlign w:val="superscript"/>
          <w:lang w:eastAsia="ru-RU"/>
        </w:rPr>
        <w:t>1</w:t>
      </w:r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згідно з Постановою КМ </w:t>
      </w:r>
      <w:hyperlink r:id="rId80" w:anchor="n9" w:tgtFrame="_blank" w:history="1">
        <w:r w:rsidRPr="00896C0A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lang w:eastAsia="ru-RU"/>
          </w:rPr>
          <w:t>№ 803 від 11.11.2016</w:t>
        </w:r>
      </w:hyperlink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}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9" w:name="n183"/>
      <w:bookmarkEnd w:id="99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896C0A">
        <w:rPr>
          <w:rFonts w:ascii="Times New Roman" w:eastAsia="Times New Roman" w:hAnsi="Times New Roman" w:cs="Times New Roman"/>
          <w:b/>
          <w:bCs/>
          <w:color w:val="000000"/>
          <w:sz w:val="2"/>
          <w:vertAlign w:val="superscript"/>
          <w:lang w:eastAsia="ru-RU"/>
        </w:rPr>
        <w:t>-</w:t>
      </w:r>
      <w:r w:rsidRPr="00896C0A">
        <w:rPr>
          <w:rFonts w:ascii="Times New Roman" w:eastAsia="Times New Roman" w:hAnsi="Times New Roman" w:cs="Times New Roman"/>
          <w:b/>
          <w:bCs/>
          <w:color w:val="000000"/>
          <w:sz w:val="16"/>
          <w:vertAlign w:val="superscript"/>
          <w:lang w:eastAsia="ru-RU"/>
        </w:rPr>
        <w:t>2</w:t>
      </w:r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Установити, що 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ільги та субсидії на оплату внесків за встановлення, обслуговування та заміну вузлів комерційного обліку води та теплової енергії надаються виходячи з розміру встановлених виконавчими органами сільських, селищних, міських рад внесків за встановлення, обслуговування та заміну вузлів комерційного обліку у відповідній буді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і, що сплачуються споживачами комунальних послуг та власниками (співвласниками) приміщень, обладнаних індивідуальними системами опалення та/або гарячого водопостачання.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0" w:name="n185"/>
      <w:bookmarkEnd w:id="100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{Постанову доповнено пунктом 3</w:t>
      </w:r>
      <w:r w:rsidRPr="00896C0A">
        <w:rPr>
          <w:rFonts w:ascii="Times New Roman" w:eastAsia="Times New Roman" w:hAnsi="Times New Roman" w:cs="Times New Roman"/>
          <w:b/>
          <w:bCs/>
          <w:color w:val="000000"/>
          <w:sz w:val="2"/>
          <w:vertAlign w:val="superscript"/>
          <w:lang w:eastAsia="ru-RU"/>
        </w:rPr>
        <w:t>-</w:t>
      </w:r>
      <w:r w:rsidRPr="00896C0A">
        <w:rPr>
          <w:rFonts w:ascii="Times New Roman" w:eastAsia="Times New Roman" w:hAnsi="Times New Roman" w:cs="Times New Roman"/>
          <w:b/>
          <w:bCs/>
          <w:color w:val="000000"/>
          <w:sz w:val="16"/>
          <w:vertAlign w:val="superscript"/>
          <w:lang w:eastAsia="ru-RU"/>
        </w:rPr>
        <w:t>2</w:t>
      </w:r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згідно з Постановою КМ </w:t>
      </w:r>
      <w:hyperlink r:id="rId81" w:anchor="n5" w:tgtFrame="_blank" w:history="1">
        <w:r w:rsidRPr="00896C0A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lang w:eastAsia="ru-RU"/>
          </w:rPr>
          <w:t>№ 876 від 24.10.2018</w:t>
        </w:r>
      </w:hyperlink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}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1" w:name="n184"/>
      <w:bookmarkEnd w:id="101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896C0A">
        <w:rPr>
          <w:rFonts w:ascii="Times New Roman" w:eastAsia="Times New Roman" w:hAnsi="Times New Roman" w:cs="Times New Roman"/>
          <w:b/>
          <w:bCs/>
          <w:color w:val="000000"/>
          <w:sz w:val="2"/>
          <w:vertAlign w:val="superscript"/>
          <w:lang w:eastAsia="ru-RU"/>
        </w:rPr>
        <w:t>-</w:t>
      </w:r>
      <w:r w:rsidRPr="00896C0A">
        <w:rPr>
          <w:rFonts w:ascii="Times New Roman" w:eastAsia="Times New Roman" w:hAnsi="Times New Roman" w:cs="Times New Roman"/>
          <w:b/>
          <w:bCs/>
          <w:color w:val="000000"/>
          <w:sz w:val="16"/>
          <w:vertAlign w:val="superscript"/>
          <w:lang w:eastAsia="ru-RU"/>
        </w:rPr>
        <w:t>3</w:t>
      </w:r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Установити, що субсидії на оплату абонентського обслуговування для споживачів комунальних послуг, що надаються у багатоквартирних будинках за індивідуальними договорами, надаються в межах 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граничного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розміру плати за абонентське обслуговування, визначеного відповідно до </w:t>
      </w:r>
      <w:hyperlink r:id="rId82" w:anchor="n35" w:tgtFrame="_blank" w:history="1">
        <w:r w:rsidRPr="00896C0A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статті 4</w:t>
        </w:r>
      </w:hyperlink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Закону України “Про житлово-комунальні послуги”.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2" w:name="n182"/>
      <w:bookmarkEnd w:id="102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{Постанову доповнено пунктом 3</w:t>
      </w:r>
      <w:r w:rsidRPr="00896C0A">
        <w:rPr>
          <w:rFonts w:ascii="Times New Roman" w:eastAsia="Times New Roman" w:hAnsi="Times New Roman" w:cs="Times New Roman"/>
          <w:b/>
          <w:bCs/>
          <w:color w:val="000000"/>
          <w:sz w:val="2"/>
          <w:vertAlign w:val="superscript"/>
          <w:lang w:eastAsia="ru-RU"/>
        </w:rPr>
        <w:t>-</w:t>
      </w:r>
      <w:r w:rsidRPr="00896C0A">
        <w:rPr>
          <w:rFonts w:ascii="Times New Roman" w:eastAsia="Times New Roman" w:hAnsi="Times New Roman" w:cs="Times New Roman"/>
          <w:b/>
          <w:bCs/>
          <w:color w:val="000000"/>
          <w:sz w:val="16"/>
          <w:vertAlign w:val="superscript"/>
          <w:lang w:eastAsia="ru-RU"/>
        </w:rPr>
        <w:t>3</w:t>
      </w:r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згідно з Постановою КМ </w:t>
      </w:r>
      <w:hyperlink r:id="rId83" w:anchor="n5" w:tgtFrame="_blank" w:history="1">
        <w:r w:rsidRPr="00896C0A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lang w:eastAsia="ru-RU"/>
          </w:rPr>
          <w:t>№ 876 від 24.10.2018</w:t>
        </w:r>
      </w:hyperlink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 набирає чинності з 1 травня 2019 року}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3" w:name="n40"/>
      <w:bookmarkEnd w:id="103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Внести до постанов Кабінету Міні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ів України </w:t>
      </w:r>
      <w:hyperlink r:id="rId84" w:anchor="n48" w:history="1">
        <w:r w:rsidRPr="00896C0A">
          <w:rPr>
            <w:rFonts w:ascii="Times New Roman" w:eastAsia="Times New Roman" w:hAnsi="Times New Roman" w:cs="Times New Roman"/>
            <w:color w:val="006600"/>
            <w:sz w:val="24"/>
            <w:szCs w:val="24"/>
            <w:lang w:eastAsia="ru-RU"/>
          </w:rPr>
          <w:t>зміни</w:t>
        </w:r>
      </w:hyperlink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що додаються.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4" w:name="n41"/>
      <w:bookmarkEnd w:id="104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Визнати такими, що втратили чинність, постанови Кабінету Міні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ів України згідно з </w:t>
      </w:r>
      <w:hyperlink r:id="rId85" w:anchor="n101" w:history="1">
        <w:r w:rsidRPr="00896C0A">
          <w:rPr>
            <w:rFonts w:ascii="Times New Roman" w:eastAsia="Times New Roman" w:hAnsi="Times New Roman" w:cs="Times New Roman"/>
            <w:color w:val="006600"/>
            <w:sz w:val="24"/>
            <w:szCs w:val="24"/>
            <w:lang w:eastAsia="ru-RU"/>
          </w:rPr>
          <w:t>переліком</w:t>
        </w:r>
      </w:hyperlink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що додається.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5" w:name="n137"/>
      <w:bookmarkEnd w:id="105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896C0A">
        <w:rPr>
          <w:rFonts w:ascii="Times New Roman" w:eastAsia="Times New Roman" w:hAnsi="Times New Roman" w:cs="Times New Roman"/>
          <w:b/>
          <w:bCs/>
          <w:color w:val="000000"/>
          <w:sz w:val="2"/>
          <w:vertAlign w:val="superscript"/>
          <w:lang w:eastAsia="ru-RU"/>
        </w:rPr>
        <w:t>-</w:t>
      </w:r>
      <w:r w:rsidRPr="00896C0A">
        <w:rPr>
          <w:rFonts w:ascii="Times New Roman" w:eastAsia="Times New Roman" w:hAnsi="Times New Roman" w:cs="Times New Roman"/>
          <w:b/>
          <w:bCs/>
          <w:color w:val="000000"/>
          <w:sz w:val="16"/>
          <w:vertAlign w:val="superscript"/>
          <w:lang w:eastAsia="ru-RU"/>
        </w:rPr>
        <w:t>1</w:t>
      </w:r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Міністерству регіонального розвитку, будівництва та житлово-комунального господарства, Міністерству енергетики та вугільної промисловості надавати в межах своєї компетенції роз’яснення щодо застосування державних 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іальних стандартів у сфері житлово-комунального обслуговування.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6" w:name="n136"/>
      <w:bookmarkEnd w:id="106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{Постанову доповнено пунктом 5</w:t>
      </w:r>
      <w:r w:rsidRPr="00896C0A">
        <w:rPr>
          <w:rFonts w:ascii="Times New Roman" w:eastAsia="Times New Roman" w:hAnsi="Times New Roman" w:cs="Times New Roman"/>
          <w:b/>
          <w:bCs/>
          <w:color w:val="000000"/>
          <w:sz w:val="2"/>
          <w:vertAlign w:val="superscript"/>
          <w:lang w:eastAsia="ru-RU"/>
        </w:rPr>
        <w:t>-</w:t>
      </w:r>
      <w:r w:rsidRPr="00896C0A">
        <w:rPr>
          <w:rFonts w:ascii="Times New Roman" w:eastAsia="Times New Roman" w:hAnsi="Times New Roman" w:cs="Times New Roman"/>
          <w:b/>
          <w:bCs/>
          <w:color w:val="000000"/>
          <w:sz w:val="16"/>
          <w:vertAlign w:val="superscript"/>
          <w:lang w:eastAsia="ru-RU"/>
        </w:rPr>
        <w:t>1</w:t>
      </w:r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згідно з Постановою КМ </w:t>
      </w:r>
      <w:hyperlink r:id="rId86" w:anchor="n37" w:tgtFrame="_blank" w:history="1">
        <w:r w:rsidRPr="00896C0A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lang w:eastAsia="ru-RU"/>
          </w:rPr>
          <w:t>№ 842 від 28.10.2015</w:t>
        </w:r>
      </w:hyperlink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}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7" w:name="n42"/>
      <w:bookmarkEnd w:id="107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Ця постанова набирає чинності з 1 жовтня 2014 року.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8"/>
        <w:gridCol w:w="6553"/>
      </w:tblGrid>
      <w:tr w:rsidR="00896C0A" w:rsidRPr="00896C0A" w:rsidTr="00896C0A">
        <w:tc>
          <w:tcPr>
            <w:tcW w:w="1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C0A" w:rsidRPr="00896C0A" w:rsidRDefault="00896C0A" w:rsidP="00896C0A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8" w:name="n43"/>
            <w:bookmarkEnd w:id="108"/>
            <w:r w:rsidRPr="00896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Прем'єр-міні</w:t>
            </w:r>
            <w:proofErr w:type="gramStart"/>
            <w:r w:rsidRPr="00896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</w:t>
            </w:r>
            <w:proofErr w:type="gramEnd"/>
            <w:r w:rsidRPr="00896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України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C0A" w:rsidRPr="00896C0A" w:rsidRDefault="00896C0A" w:rsidP="00896C0A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А.ЯЦЕНЮК</w:t>
            </w:r>
          </w:p>
        </w:tc>
      </w:tr>
      <w:tr w:rsidR="00896C0A" w:rsidRPr="00896C0A" w:rsidTr="00896C0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C0A" w:rsidRPr="00896C0A" w:rsidRDefault="00896C0A" w:rsidP="00896C0A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Інд. 70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C0A" w:rsidRPr="00896C0A" w:rsidRDefault="00896C0A" w:rsidP="00896C0A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6C0A" w:rsidRPr="00896C0A" w:rsidRDefault="00896C0A" w:rsidP="00896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9" w:name="n110"/>
      <w:bookmarkEnd w:id="109"/>
      <w:r w:rsidRPr="00896C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896C0A" w:rsidRPr="00896C0A" w:rsidRDefault="00896C0A" w:rsidP="00896C0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0" w:name="n109"/>
      <w:bookmarkEnd w:id="110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55"/>
        <w:gridCol w:w="5006"/>
      </w:tblGrid>
      <w:tr w:rsidR="00896C0A" w:rsidRPr="00896C0A" w:rsidTr="00896C0A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C0A" w:rsidRPr="00896C0A" w:rsidRDefault="00896C0A" w:rsidP="00896C0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1" w:name="n44"/>
            <w:bookmarkEnd w:id="111"/>
          </w:p>
        </w:tc>
        <w:tc>
          <w:tcPr>
            <w:tcW w:w="2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C0A" w:rsidRPr="00896C0A" w:rsidRDefault="00896C0A" w:rsidP="00896C0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 1 </w:t>
            </w: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постанови Кабінету Міні</w:t>
            </w:r>
            <w:proofErr w:type="gramStart"/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gramEnd"/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 України </w:t>
            </w: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від 6 серпня 2014 р. № 409 </w:t>
            </w: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редакції постанови Кабінету Міністрів України </w:t>
            </w: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7" w:anchor="n321" w:tgtFrame="_blank" w:history="1">
              <w:r w:rsidRPr="00896C0A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lang w:eastAsia="ru-RU"/>
                </w:rPr>
                <w:t>від 27 квітня 2018 р. № 329</w:t>
              </w:r>
            </w:hyperlink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896C0A" w:rsidRPr="00896C0A" w:rsidRDefault="00896C0A" w:rsidP="00896C0A">
      <w:pPr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2" w:name="n45"/>
      <w:bookmarkEnd w:id="112"/>
      <w:r w:rsidRPr="00896C0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КОРИГУЮЧІ КОЕФІ</w:t>
      </w:r>
      <w:proofErr w:type="gramStart"/>
      <w:r w:rsidRPr="00896C0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Ц</w:t>
      </w:r>
      <w:proofErr w:type="gramEnd"/>
      <w:r w:rsidRPr="00896C0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ІЄНТИ </w:t>
      </w:r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6C0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для розрахунку розміру витрат електричної енергії, природного газу та інших видів палива на потреби опалення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27"/>
        <w:gridCol w:w="3017"/>
        <w:gridCol w:w="2941"/>
      </w:tblGrid>
      <w:tr w:rsidR="00896C0A" w:rsidRPr="00896C0A" w:rsidTr="00896C0A">
        <w:trPr>
          <w:trHeight w:val="15"/>
        </w:trPr>
        <w:tc>
          <w:tcPr>
            <w:tcW w:w="349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96C0A" w:rsidRPr="00896C0A" w:rsidRDefault="00896C0A" w:rsidP="00896C0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3" w:name="n180"/>
            <w:bookmarkEnd w:id="113"/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 регіону, міста</w:t>
            </w:r>
          </w:p>
        </w:tc>
        <w:tc>
          <w:tcPr>
            <w:tcW w:w="6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Коригуючий коефіцієнт</w:t>
            </w:r>
          </w:p>
        </w:tc>
      </w:tr>
      <w:tr w:rsidR="00896C0A" w:rsidRPr="00896C0A" w:rsidTr="00896C0A">
        <w:trPr>
          <w:trHeight w:val="15"/>
        </w:trPr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0A" w:rsidRPr="00896C0A" w:rsidRDefault="00896C0A" w:rsidP="0089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1-2-поверхові буді</w:t>
            </w:r>
            <w:proofErr w:type="gramStart"/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</w:t>
            </w:r>
            <w:proofErr w:type="gramStart"/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на 3 і більше поверхів</w:t>
            </w:r>
          </w:p>
        </w:tc>
      </w:tr>
      <w:tr w:rsidR="00896C0A" w:rsidRPr="00896C0A" w:rsidTr="00896C0A">
        <w:trPr>
          <w:trHeight w:val="5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 Республіка Крим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0,687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0,501</w:t>
            </w:r>
          </w:p>
        </w:tc>
      </w:tr>
      <w:tr w:rsidR="00896C0A" w:rsidRPr="00896C0A" w:rsidTr="00896C0A">
        <w:trPr>
          <w:trHeight w:val="5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Область: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C0A" w:rsidRPr="00896C0A" w:rsidTr="00896C0A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Вінницька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1,042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</w:t>
            </w:r>
          </w:p>
        </w:tc>
      </w:tr>
      <w:tr w:rsidR="00896C0A" w:rsidRPr="00896C0A" w:rsidTr="00896C0A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Волинська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1,067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0,778</w:t>
            </w:r>
          </w:p>
        </w:tc>
      </w:tr>
      <w:tr w:rsidR="00896C0A" w:rsidRPr="00896C0A" w:rsidTr="00896C0A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Дніпропетровська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0,982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0,716</w:t>
            </w:r>
          </w:p>
        </w:tc>
      </w:tr>
      <w:tr w:rsidR="00896C0A" w:rsidRPr="00896C0A" w:rsidTr="00896C0A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Донецька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1,125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0,82</w:t>
            </w:r>
          </w:p>
        </w:tc>
      </w:tr>
      <w:tr w:rsidR="00896C0A" w:rsidRPr="00896C0A" w:rsidTr="00896C0A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Житомирська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1,094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0,798</w:t>
            </w:r>
          </w:p>
        </w:tc>
      </w:tr>
      <w:tr w:rsidR="00896C0A" w:rsidRPr="00896C0A" w:rsidTr="00896C0A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Закарпатська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0,913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0,666</w:t>
            </w:r>
          </w:p>
        </w:tc>
      </w:tr>
      <w:tr w:rsidR="00896C0A" w:rsidRPr="00896C0A" w:rsidTr="00896C0A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Запорізька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0,708</w:t>
            </w:r>
          </w:p>
        </w:tc>
      </w:tr>
      <w:tr w:rsidR="00896C0A" w:rsidRPr="00896C0A" w:rsidTr="00896C0A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Івано-Франківська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1,067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0,778</w:t>
            </w:r>
          </w:p>
        </w:tc>
      </w:tr>
      <w:tr w:rsidR="00896C0A" w:rsidRPr="00896C0A" w:rsidTr="00896C0A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Київська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1,043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</w:t>
            </w:r>
          </w:p>
        </w:tc>
      </w:tr>
      <w:tr w:rsidR="00896C0A" w:rsidRPr="00896C0A" w:rsidTr="00896C0A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Кіровоградська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1,046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0,763</w:t>
            </w:r>
          </w:p>
        </w:tc>
      </w:tr>
      <w:tr w:rsidR="00896C0A" w:rsidRPr="00896C0A" w:rsidTr="00896C0A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Луганська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1,064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0,776</w:t>
            </w:r>
          </w:p>
        </w:tc>
      </w:tr>
      <w:tr w:rsidR="00896C0A" w:rsidRPr="00896C0A" w:rsidTr="00896C0A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Львівська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1,043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</w:t>
            </w:r>
          </w:p>
        </w:tc>
      </w:tr>
      <w:tr w:rsidR="00896C0A" w:rsidRPr="00896C0A" w:rsidTr="00896C0A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Миколаївська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0,912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0,665</w:t>
            </w:r>
          </w:p>
        </w:tc>
      </w:tr>
      <w:tr w:rsidR="00896C0A" w:rsidRPr="00896C0A" w:rsidTr="00896C0A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Одеська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0,787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0,574</w:t>
            </w:r>
          </w:p>
        </w:tc>
      </w:tr>
      <w:tr w:rsidR="00896C0A" w:rsidRPr="00896C0A" w:rsidTr="00896C0A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Полтавська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1,073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0,783</w:t>
            </w:r>
          </w:p>
        </w:tc>
      </w:tr>
      <w:tr w:rsidR="00896C0A" w:rsidRPr="00896C0A" w:rsidTr="00896C0A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івненська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1,079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0,786</w:t>
            </w:r>
          </w:p>
        </w:tc>
      </w:tr>
      <w:tr w:rsidR="00896C0A" w:rsidRPr="00896C0A" w:rsidTr="00896C0A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Сумська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1,122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0,818</w:t>
            </w:r>
          </w:p>
        </w:tc>
      </w:tr>
      <w:tr w:rsidR="00896C0A" w:rsidRPr="00896C0A" w:rsidTr="00896C0A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Тернопільська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1,029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</w:tr>
      <w:tr w:rsidR="00896C0A" w:rsidRPr="00896C0A" w:rsidTr="00896C0A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Харківська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1,149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0,838</w:t>
            </w:r>
          </w:p>
        </w:tc>
      </w:tr>
      <w:tr w:rsidR="00896C0A" w:rsidRPr="00896C0A" w:rsidTr="00896C0A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Херсонська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0,903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0,658</w:t>
            </w:r>
          </w:p>
        </w:tc>
      </w:tr>
      <w:tr w:rsidR="00896C0A" w:rsidRPr="00896C0A" w:rsidTr="00896C0A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Хмельницька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1,042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</w:t>
            </w:r>
          </w:p>
        </w:tc>
      </w:tr>
      <w:tr w:rsidR="00896C0A" w:rsidRPr="00896C0A" w:rsidTr="00896C0A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Черкаська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1,091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0,795</w:t>
            </w:r>
          </w:p>
        </w:tc>
      </w:tr>
      <w:tr w:rsidR="00896C0A" w:rsidRPr="00896C0A" w:rsidTr="00896C0A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Чернігівська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1,134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0,826</w:t>
            </w:r>
          </w:p>
        </w:tc>
      </w:tr>
      <w:tr w:rsidR="00896C0A" w:rsidRPr="00896C0A" w:rsidTr="00896C0A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Чернівецька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1,036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0,755</w:t>
            </w:r>
          </w:p>
        </w:tc>
      </w:tr>
      <w:tr w:rsidR="00896C0A" w:rsidRPr="00896C0A" w:rsidTr="00896C0A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Киї</w:t>
            </w:r>
            <w:proofErr w:type="gramStart"/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1,043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</w:t>
            </w:r>
          </w:p>
        </w:tc>
      </w:tr>
      <w:tr w:rsidR="00896C0A" w:rsidRPr="00896C0A" w:rsidTr="00896C0A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Севастополь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</w:t>
            </w:r>
          </w:p>
        </w:tc>
      </w:tr>
    </w:tbl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4" w:name="n138"/>
      <w:bookmarkEnd w:id="114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{Додаток в редакції Постанов </w:t>
      </w:r>
      <w:proofErr w:type="gramStart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КМ</w:t>
      </w:r>
      <w:proofErr w:type="gramEnd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hyperlink r:id="rId88" w:anchor="n39" w:tgtFrame="_blank" w:history="1">
        <w:r w:rsidRPr="00896C0A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lang w:eastAsia="ru-RU"/>
          </w:rPr>
          <w:t>№ 842 від 28.10.2015</w:t>
        </w:r>
      </w:hyperlink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hyperlink r:id="rId89" w:anchor="n21" w:tgtFrame="_blank" w:history="1">
        <w:r w:rsidRPr="00896C0A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lang w:eastAsia="ru-RU"/>
          </w:rPr>
          <w:t>№ 317 від 27.04.2016</w:t>
        </w:r>
      </w:hyperlink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hyperlink r:id="rId90" w:anchor="n14" w:tgtFrame="_blank" w:history="1">
        <w:r w:rsidRPr="00896C0A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lang w:eastAsia="ru-RU"/>
          </w:rPr>
          <w:t>№ 51 від 06.02.2017</w:t>
        </w:r>
      </w:hyperlink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hyperlink r:id="rId91" w:anchor="n319" w:tgtFrame="_blank" w:history="1">
        <w:r w:rsidRPr="00896C0A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lang w:eastAsia="ru-RU"/>
          </w:rPr>
          <w:t>№ 329 від 27.04.2018</w:t>
        </w:r>
      </w:hyperlink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}</w:t>
      </w:r>
    </w:p>
    <w:p w:rsidR="00896C0A" w:rsidRPr="00896C0A" w:rsidRDefault="00896C0A" w:rsidP="00896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5" w:name="n150"/>
      <w:bookmarkEnd w:id="115"/>
      <w:r w:rsidRPr="00896C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55"/>
        <w:gridCol w:w="5006"/>
      </w:tblGrid>
      <w:tr w:rsidR="00896C0A" w:rsidRPr="00896C0A" w:rsidTr="00896C0A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C0A" w:rsidRPr="00896C0A" w:rsidRDefault="00896C0A" w:rsidP="00896C0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6" w:name="n147"/>
            <w:bookmarkEnd w:id="116"/>
          </w:p>
        </w:tc>
        <w:tc>
          <w:tcPr>
            <w:tcW w:w="2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C0A" w:rsidRPr="00896C0A" w:rsidRDefault="00896C0A" w:rsidP="00896C0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 2 </w:t>
            </w: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постанови Кабінету Міні</w:t>
            </w:r>
            <w:proofErr w:type="gramStart"/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gramEnd"/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 України </w:t>
            </w: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від 6 серпня 2014 р. № 409</w:t>
            </w:r>
          </w:p>
        </w:tc>
      </w:tr>
    </w:tbl>
    <w:p w:rsidR="00896C0A" w:rsidRPr="00896C0A" w:rsidRDefault="00896C0A" w:rsidP="00896C0A">
      <w:pPr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7" w:name="n148"/>
      <w:bookmarkEnd w:id="117"/>
      <w:r w:rsidRPr="00896C0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КОРИГУЮЧІ КОЕФІ</w:t>
      </w:r>
      <w:proofErr w:type="gramStart"/>
      <w:r w:rsidRPr="00896C0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Ц</w:t>
      </w:r>
      <w:proofErr w:type="gramEnd"/>
      <w:r w:rsidRPr="00896C0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ІЄНТИ </w:t>
      </w:r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6C0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для розрахунку розміру витрат теплової енергії на потреби централізованого опалення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981"/>
        <w:gridCol w:w="3184"/>
        <w:gridCol w:w="3310"/>
      </w:tblGrid>
      <w:tr w:rsidR="00896C0A" w:rsidRPr="00896C0A" w:rsidTr="00896C0A">
        <w:trPr>
          <w:trHeight w:val="15"/>
        </w:trPr>
        <w:tc>
          <w:tcPr>
            <w:tcW w:w="285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96C0A" w:rsidRPr="00896C0A" w:rsidRDefault="00896C0A" w:rsidP="00896C0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8" w:name="n149"/>
            <w:bookmarkEnd w:id="118"/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 регіону, міста</w:t>
            </w:r>
          </w:p>
        </w:tc>
        <w:tc>
          <w:tcPr>
            <w:tcW w:w="6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Коригуючий коефіцієнт</w:t>
            </w:r>
          </w:p>
        </w:tc>
      </w:tr>
      <w:tr w:rsidR="00896C0A" w:rsidRPr="00896C0A" w:rsidTr="00896C0A">
        <w:trPr>
          <w:trHeight w:val="15"/>
        </w:trPr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C0A" w:rsidRPr="00896C0A" w:rsidRDefault="00896C0A" w:rsidP="0089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1-4-поверхові буді</w:t>
            </w:r>
            <w:proofErr w:type="gramStart"/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</w:t>
            </w:r>
            <w:proofErr w:type="gramStart"/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на 5 і більше поверхів</w:t>
            </w:r>
          </w:p>
        </w:tc>
      </w:tr>
      <w:tr w:rsidR="00896C0A" w:rsidRPr="00896C0A" w:rsidTr="00896C0A">
        <w:trPr>
          <w:trHeight w:val="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 Республіка Крим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0,401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</w:tr>
      <w:tr w:rsidR="00896C0A" w:rsidRPr="00896C0A" w:rsidTr="00896C0A">
        <w:trPr>
          <w:trHeight w:val="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Область: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96C0A" w:rsidRPr="00896C0A" w:rsidTr="00896C0A">
        <w:trPr>
          <w:trHeight w:val="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Вінницька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0,640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0,431</w:t>
            </w:r>
          </w:p>
        </w:tc>
      </w:tr>
      <w:tr w:rsidR="00896C0A" w:rsidRPr="00896C0A" w:rsidTr="00896C0A">
        <w:trPr>
          <w:trHeight w:val="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Волинська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0,622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0,419</w:t>
            </w:r>
          </w:p>
        </w:tc>
      </w:tr>
      <w:tr w:rsidR="00896C0A" w:rsidRPr="00896C0A" w:rsidTr="00896C0A">
        <w:trPr>
          <w:trHeight w:val="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Дніпропетровська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0,573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0,386</w:t>
            </w:r>
          </w:p>
        </w:tc>
      </w:tr>
      <w:tr w:rsidR="00896C0A" w:rsidRPr="00896C0A" w:rsidTr="00896C0A">
        <w:trPr>
          <w:trHeight w:val="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Донецька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0,656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0,442</w:t>
            </w:r>
          </w:p>
        </w:tc>
      </w:tr>
      <w:tr w:rsidR="00896C0A" w:rsidRPr="00896C0A" w:rsidTr="00896C0A">
        <w:trPr>
          <w:trHeight w:val="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Житомирська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0,638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</w:t>
            </w:r>
          </w:p>
        </w:tc>
      </w:tr>
      <w:tr w:rsidR="00896C0A" w:rsidRPr="00896C0A" w:rsidTr="00896C0A">
        <w:trPr>
          <w:trHeight w:val="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Закарпатська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0,326</w:t>
            </w:r>
          </w:p>
        </w:tc>
      </w:tr>
      <w:tr w:rsidR="00896C0A" w:rsidRPr="00896C0A" w:rsidTr="00896C0A">
        <w:trPr>
          <w:trHeight w:val="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Запорізька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0,566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0,381</w:t>
            </w:r>
          </w:p>
        </w:tc>
      </w:tr>
      <w:tr w:rsidR="00896C0A" w:rsidRPr="00896C0A" w:rsidTr="00896C0A">
        <w:trPr>
          <w:trHeight w:val="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Івано-Франківська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0,622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0,419</w:t>
            </w:r>
          </w:p>
        </w:tc>
      </w:tr>
      <w:tr w:rsidR="00896C0A" w:rsidRPr="00896C0A" w:rsidTr="00896C0A">
        <w:trPr>
          <w:trHeight w:val="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Київська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0,608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0,410</w:t>
            </w:r>
          </w:p>
        </w:tc>
      </w:tr>
      <w:tr w:rsidR="00896C0A" w:rsidRPr="00896C0A" w:rsidTr="00896C0A">
        <w:trPr>
          <w:trHeight w:val="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Кіровоградська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0,61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0,411</w:t>
            </w:r>
          </w:p>
        </w:tc>
      </w:tr>
      <w:tr w:rsidR="00896C0A" w:rsidRPr="00896C0A" w:rsidTr="00896C0A">
        <w:trPr>
          <w:trHeight w:val="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Луганська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</w:tr>
      <w:tr w:rsidR="00896C0A" w:rsidRPr="00896C0A" w:rsidTr="00896C0A">
        <w:trPr>
          <w:trHeight w:val="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Львівська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0,608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</w:t>
            </w:r>
          </w:p>
        </w:tc>
      </w:tr>
      <w:tr w:rsidR="00896C0A" w:rsidRPr="00896C0A" w:rsidTr="00896C0A">
        <w:trPr>
          <w:trHeight w:val="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Миколаївська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0,462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0,312</w:t>
            </w:r>
          </w:p>
        </w:tc>
      </w:tr>
      <w:tr w:rsidR="00896C0A" w:rsidRPr="00896C0A" w:rsidTr="00896C0A">
        <w:trPr>
          <w:trHeight w:val="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Одеська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0,459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0,309</w:t>
            </w:r>
          </w:p>
        </w:tc>
      </w:tr>
      <w:tr w:rsidR="00896C0A" w:rsidRPr="00896C0A" w:rsidTr="00896C0A">
        <w:trPr>
          <w:trHeight w:val="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Полтавська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0,626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0,422</w:t>
            </w:r>
          </w:p>
        </w:tc>
      </w:tr>
      <w:tr w:rsidR="00896C0A" w:rsidRPr="00896C0A" w:rsidTr="00896C0A">
        <w:trPr>
          <w:trHeight w:val="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івненська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0,629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0,424</w:t>
            </w:r>
          </w:p>
        </w:tc>
      </w:tr>
      <w:tr w:rsidR="00896C0A" w:rsidRPr="00896C0A" w:rsidTr="00896C0A">
        <w:trPr>
          <w:trHeight w:val="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Сумська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0,441</w:t>
            </w:r>
          </w:p>
        </w:tc>
      </w:tr>
      <w:tr w:rsidR="00896C0A" w:rsidRPr="00896C0A" w:rsidTr="00896C0A">
        <w:trPr>
          <w:trHeight w:val="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Тернопільська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0,666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0,449</w:t>
            </w:r>
          </w:p>
        </w:tc>
      </w:tr>
      <w:tr w:rsidR="00896C0A" w:rsidRPr="00896C0A" w:rsidTr="00896C0A">
        <w:trPr>
          <w:trHeight w:val="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Харківська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0,638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</w:t>
            </w:r>
          </w:p>
        </w:tc>
      </w:tr>
      <w:tr w:rsidR="00896C0A" w:rsidRPr="00896C0A" w:rsidTr="00896C0A">
        <w:trPr>
          <w:trHeight w:val="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Херсонська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0,526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0,355</w:t>
            </w:r>
          </w:p>
        </w:tc>
      </w:tr>
      <w:tr w:rsidR="00896C0A" w:rsidRPr="00896C0A" w:rsidTr="00896C0A">
        <w:trPr>
          <w:trHeight w:val="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Хмельницька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0,431</w:t>
            </w:r>
          </w:p>
        </w:tc>
      </w:tr>
      <w:tr w:rsidR="00896C0A" w:rsidRPr="00896C0A" w:rsidTr="00896C0A">
        <w:trPr>
          <w:trHeight w:val="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Черкаська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0,636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0,429</w:t>
            </w:r>
          </w:p>
        </w:tc>
      </w:tr>
      <w:tr w:rsidR="00896C0A" w:rsidRPr="00896C0A" w:rsidTr="00896C0A">
        <w:trPr>
          <w:trHeight w:val="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Чернігівська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0,661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0,446</w:t>
            </w:r>
          </w:p>
        </w:tc>
      </w:tr>
      <w:tr w:rsidR="00896C0A" w:rsidRPr="00896C0A" w:rsidTr="00896C0A">
        <w:trPr>
          <w:trHeight w:val="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Чернівецька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0,407</w:t>
            </w:r>
          </w:p>
        </w:tc>
      </w:tr>
      <w:tr w:rsidR="00896C0A" w:rsidRPr="00896C0A" w:rsidTr="00896C0A">
        <w:trPr>
          <w:trHeight w:val="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Киї</w:t>
            </w:r>
            <w:proofErr w:type="gramStart"/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0,608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</w:t>
            </w:r>
          </w:p>
        </w:tc>
      </w:tr>
      <w:tr w:rsidR="00896C0A" w:rsidRPr="00896C0A" w:rsidTr="00896C0A">
        <w:trPr>
          <w:trHeight w:val="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Севастополь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0A" w:rsidRPr="00896C0A" w:rsidRDefault="00896C0A" w:rsidP="00896C0A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0,232</w:t>
            </w:r>
          </w:p>
        </w:tc>
      </w:tr>
    </w:tbl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9" w:name="n151"/>
      <w:bookmarkEnd w:id="119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{Постанову доповнено додатком 2 згідно з Постановою КМ </w:t>
      </w:r>
      <w:hyperlink r:id="rId92" w:anchor="n25" w:tgtFrame="_blank" w:history="1">
        <w:r w:rsidRPr="00896C0A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lang w:eastAsia="ru-RU"/>
          </w:rPr>
          <w:t>№ 317 від 27.04.2016</w:t>
        </w:r>
      </w:hyperlink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}</w:t>
      </w:r>
    </w:p>
    <w:p w:rsidR="00896C0A" w:rsidRPr="00896C0A" w:rsidRDefault="00896C0A" w:rsidP="00896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0" w:name="n112"/>
      <w:bookmarkEnd w:id="120"/>
      <w:r w:rsidRPr="00896C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noshade="t" o:hr="t" fillcolor="black" stroked="f"/>
        </w:pict>
      </w:r>
    </w:p>
    <w:p w:rsidR="00896C0A" w:rsidRPr="00896C0A" w:rsidRDefault="00896C0A" w:rsidP="00896C0A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1" w:name="n111"/>
      <w:bookmarkEnd w:id="121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744"/>
        <w:gridCol w:w="5617"/>
      </w:tblGrid>
      <w:tr w:rsidR="00896C0A" w:rsidRPr="00896C0A" w:rsidTr="00896C0A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C0A" w:rsidRPr="00896C0A" w:rsidRDefault="00896C0A" w:rsidP="00896C0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2" w:name="n47"/>
            <w:bookmarkEnd w:id="122"/>
          </w:p>
        </w:tc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C0A" w:rsidRPr="00896C0A" w:rsidRDefault="00896C0A" w:rsidP="00896C0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ЗАТВЕРДЖЕНО</w:t>
            </w: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96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постановою Кабінету Міні</w:t>
            </w:r>
            <w:proofErr w:type="gramStart"/>
            <w:r w:rsidRPr="00896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</w:t>
            </w:r>
            <w:proofErr w:type="gramEnd"/>
            <w:r w:rsidRPr="00896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ів України</w:t>
            </w: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96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від 6 серпня 2014 р. № 409</w:t>
            </w:r>
          </w:p>
        </w:tc>
      </w:tr>
    </w:tbl>
    <w:p w:rsidR="00896C0A" w:rsidRPr="00896C0A" w:rsidRDefault="00896C0A" w:rsidP="00896C0A">
      <w:pPr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3" w:name="n48"/>
      <w:bookmarkEnd w:id="123"/>
      <w:r w:rsidRPr="00896C0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ЗМІНИ, </w:t>
      </w:r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6C0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що вносяться до постанов Кабінету Міні</w:t>
      </w:r>
      <w:proofErr w:type="gramStart"/>
      <w:r w:rsidRPr="00896C0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стр</w:t>
      </w:r>
      <w:proofErr w:type="gramEnd"/>
      <w:r w:rsidRPr="00896C0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ів України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4" w:name="n49"/>
      <w:bookmarkEnd w:id="124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 </w:t>
      </w:r>
      <w:hyperlink r:id="rId93" w:tgtFrame="_blank" w:history="1">
        <w:r w:rsidRPr="00896C0A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 xml:space="preserve">Положенні про порядок призначення та надання населенню субсидій для відшкодування витрат на оплату житлово-комунальних послуг, придбання скрапленого газу, твердого та </w:t>
        </w:r>
        <w:proofErr w:type="gramStart"/>
        <w:r w:rsidRPr="00896C0A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р</w:t>
        </w:r>
        <w:proofErr w:type="gramEnd"/>
        <w:r w:rsidRPr="00896C0A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ідкого пічного побутового палива</w:t>
        </w:r>
      </w:hyperlink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затвердженому постановою Кабінету </w:t>
      </w:r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Міністрів України від 21 жовтня 1995 р. № 848 “Про спрощення порядку надання населенню субсидій для відшкодування витрат на оплату житлово-комунальних послуг, придбання скрапленого газу, твердого та 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ідкого пічного побутового палива” (ЗП України, 1996 р., № 2, ст. 76; Офіційний вісник України, 1997 р., число 39, с. 17; 1998 р., № 19, ст. 683; 1999 р., № 20, ст. 886, № 48, ст. 2350; 2000 р., № 5, ст. 178, № 35, ст. 1511; 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2001 р., № 20, ст. 881, № 52, ст. 2373; 2002 р., № 51, ст. 2290; 2003 р., № 9, ст. 397, № 45, ст. 2362; 2004 р., № 30, ст. 2020; 2006 р., № 50, ст. 3327; 2007 р., № 39, ст. 1552; 2009 р., № 37, ст. 1251, № 42, ст. 1410; 2010 р., № 55, ст. 1869, № 71, ст. 2561;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2011 р., № 22, ст. 914, № 55, ст. 2213, № 71, ст. 2684; 2012 р., № 7, ст. 249; 2013 р., № 21, ст. 705):</w:t>
      </w:r>
      <w:proofErr w:type="gramEnd"/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5" w:name="n50"/>
      <w:bookmarkEnd w:id="125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пункт 2 доповнити абзацами такого змісту: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6" w:name="n51"/>
      <w:bookmarkEnd w:id="126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“Якщо в установленому порядку здійснено відключення споживачів 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 централізованого теплопостачання та населення для обігріву приміщень використовує побутові електроприлади, то для розрахунку субсидій в опалювальний сезон застосовуються соціальні нормативи користування електропостачанням для індивідуального опалення.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7" w:name="n52"/>
      <w:bookmarkEnd w:id="127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Зазначені розрахунки здійснюються на 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ідставі акта обстеження матеріально-побутових умов сім’ї та акта обстеження стану зовнішніх і внутрішньобудинкових електромереж на їх відповідність вимогам нормативно-правових актів.”;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8" w:name="n53"/>
      <w:bookmarkEnd w:id="128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пункті 4: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9" w:name="n54"/>
      <w:bookmarkEnd w:id="129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абзац перший викласти 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такій редакції: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0" w:name="n55"/>
      <w:bookmarkEnd w:id="130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“4. Субсидії призначаються за наявності 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ізниці між розміром плати за житлово-комунальні послуги, скраплений газ, тверде та рідке пічне побутове паливо у межах соціальної норми житла та соціальних нормативів користування житлово-комунальними послугами з урахуванням пільг, які надаються відповідно до законодавства, і обсягом визначеного Кабінетом Міністрів України обов’язкового відсотка платежу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.”;</w:t>
      </w:r>
      <w:proofErr w:type="gramEnd"/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1" w:name="n56"/>
      <w:bookmarkEnd w:id="131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абзаци другий і третій виключити;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2" w:name="n57"/>
      <w:bookmarkEnd w:id="132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пункті 5: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3" w:name="n58"/>
      <w:bookmarkEnd w:id="133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ідпункті 3: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4" w:name="n59"/>
      <w:bookmarkEnd w:id="134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абзаці першому слова і цифру “встановлені у пункті 4 цього Положення норми володіння чи користування загальною площею житла” замінити словами “встановлену 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іальну норму житла, в межах якої надається субсидія”;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5" w:name="n60"/>
      <w:bookmarkEnd w:id="135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 другий виключити;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6" w:name="n61"/>
      <w:bookmarkEnd w:id="136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ідпункті 5 слова “норм споживання” замінити словами “соціальної норми житла та соціальних нормативів користування житлово-комунальними послугами”;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7" w:name="n62"/>
      <w:bookmarkEnd w:id="137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ідпункті 6 слово “сім’ї” замінити словом “домогосподарства”;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8" w:name="n63"/>
      <w:bookmarkEnd w:id="138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пункті 5</w:t>
      </w:r>
      <w:r w:rsidRPr="00896C0A">
        <w:rPr>
          <w:rFonts w:ascii="Times New Roman" w:eastAsia="Times New Roman" w:hAnsi="Times New Roman" w:cs="Times New Roman"/>
          <w:b/>
          <w:bCs/>
          <w:color w:val="000000"/>
          <w:sz w:val="2"/>
          <w:vertAlign w:val="superscript"/>
          <w:lang w:eastAsia="ru-RU"/>
        </w:rPr>
        <w:t>-</w:t>
      </w:r>
      <w:r w:rsidRPr="00896C0A">
        <w:rPr>
          <w:rFonts w:ascii="Times New Roman" w:eastAsia="Times New Roman" w:hAnsi="Times New Roman" w:cs="Times New Roman"/>
          <w:b/>
          <w:bCs/>
          <w:color w:val="000000"/>
          <w:sz w:val="16"/>
          <w:vertAlign w:val="superscript"/>
          <w:lang w:eastAsia="ru-RU"/>
        </w:rPr>
        <w:t>1</w:t>
      </w:r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9" w:name="n64"/>
      <w:bookmarkEnd w:id="139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другому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третьому реченнях слово “сім’ї” замінити словом “домогосподарства”;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0" w:name="n65"/>
      <w:bookmarkEnd w:id="140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доповнити пункт абзацом такого змісту: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1" w:name="n66"/>
      <w:bookmarkEnd w:id="141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“Положення про комісії, зазначені в абзаці першому цього пункту, затверджують органи, які їх утворили.”;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2" w:name="n67"/>
      <w:bookmarkEnd w:id="142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пункті 6: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3" w:name="n68"/>
      <w:bookmarkEnd w:id="143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абзац перший викласти 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такій редакції: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4" w:name="n69"/>
      <w:bookmarkEnd w:id="144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“6. Субсидія призначається одному з членів домогосподарства, на якого відкрито особовий рахунок за місцем реєстрації. В окремих випадках на 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ідставі рішень районних, районних у містах Києві і Севастополі держадміністрацій та виконавчих органів міських і районних рад або утворених ними комісій та актів обстеження матеріально-побутових умов домогосподарства субсидія може призначатися іншій особі, зареєстрованій у житловому приміщенні (будинку), а також індивідуальним забудовникам, будинки яких не прийняті в експлуатацію, але які сплачують вартість одержуваних житлово-комунальних послуг.”;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5" w:name="n70"/>
      <w:bookmarkEnd w:id="145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абзаци третій і четвертий виключити;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6" w:name="n71"/>
      <w:bookmarkEnd w:id="146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у першому реченні абзацу третього пункту 7 слово “сі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’ї” замінити словом “домогосподарства”;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7" w:name="n72"/>
      <w:bookmarkEnd w:id="147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пункті 12: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8" w:name="n73"/>
      <w:bookmarkEnd w:id="148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абзац восьмий викласти 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такій редакції: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9" w:name="n74"/>
      <w:bookmarkEnd w:id="149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“Якщо серед зареєстрованих у житловому приміщенні (будинку) осіб є працездатні особи, які декларують та/або подають до органів праці та 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іального захисту населення довідки про відсутність доходів за будь-який місяць протягом періоду, за який визначається сукупний дохід, або місячний дохід яких менший від прожиткового мінімуму, встановленого для працездатних осіб на час призначення субсидії, в розрахунок субсидії для відшкодування витрат на оплату житлово-комунальних послуг, придбання скрапленого газу, твердого та 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ідкого пічного побутового палива за кожний такий місяць включається місячний дохід на рівні прожиткового мінімуму, встановленого для працездатних осіб на час призначення субсидії.”;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0" w:name="n75"/>
      <w:bookmarkEnd w:id="150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абзаци десятий і одинадцятий виключити;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1" w:name="n76"/>
      <w:bookmarkEnd w:id="151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абзац восьмий пункту 13 виключити;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2" w:name="n77"/>
      <w:bookmarkEnd w:id="152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 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пункті 14: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3" w:name="n78"/>
      <w:bookmarkEnd w:id="153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абзац п’ятнадцятий викласти 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такій редакції: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4" w:name="n79"/>
      <w:bookmarkEnd w:id="154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“Розмі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субсидії для відшкодування плати за користування житлом/утримання житла, централізоване та індивідуальне опалення (теплопостачання) розраховується виходячи з фактичного розміру загальної, опалюваної площі, якою користуються мешканці домогосподарства, але не більше встановленої соціальної норми житла. Субсидія для відшкодування оплати вартості житлово-комунальних послуг (водо-, тепл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газопостачання, водовідведення, електроенергії, вивезення побутового сміття та рідких нечистот) призначається у розмірі соціальних нормативів користування відповідними житлово-комунальними послугами.”;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5" w:name="n80"/>
      <w:bookmarkEnd w:id="155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10) абзац третій пункту 15 доповнити реченням такого змісту: “Сума субсидії, яку органами праці і 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іального захисту населення було переказано на рахунки виконавців/виробників житлово-комунальних послуг для оплати їх вартості в розмірі соціальних нормативів і яка не використана домогосподарством внаслідок економії споживання послуг, зараховується виконавцем/виробником як оплата обов’язкової частки платежу домогосподарства на наступний розрахунковий період.”;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6" w:name="n81"/>
      <w:bookmarkEnd w:id="156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11) 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пункті 16: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7" w:name="n82"/>
      <w:bookmarkEnd w:id="157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ідпункті 2 слова “норми забезпеченості житлом та встановлених нормативів користування комунальними послугами” замінити словами “соціальної норми житла та соціальних нормативів користування житлово-комунальними послугами”;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8" w:name="n83"/>
      <w:bookmarkEnd w:id="158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 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ідпункті 3 слова “норми володіння чи користування загальною площею житла (пункт 4 цього Положення) та нормативів споживання комунальних послуг” замінити словами “соціальної норми житла та соціальних нормативів користування житлово-комунальними послугами”;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9" w:name="n84"/>
      <w:bookmarkEnd w:id="159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12) 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пункті 18: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0" w:name="n85"/>
      <w:bookmarkEnd w:id="160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ідпункті 2 слова “у межах встановлених норм споживання” замінити словами “відповідно до соціальних нормативів користування житлово-комунальними послугами”;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1" w:name="n86"/>
      <w:bookmarkEnd w:id="161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ідпункті 3 слова “у межах норм споживання” замінити словами “відповідно до соціальних нормативів користування житлово-комунальними послугами”;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2" w:name="n87"/>
      <w:bookmarkEnd w:id="162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13) пункт 19 викласти 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такій редакції: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3" w:name="n88"/>
      <w:bookmarkEnd w:id="163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“19. Розмі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субсидії не може бути більшим від розміру житлово-комунальних платежів.”.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4" w:name="n89"/>
      <w:bookmarkEnd w:id="164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{Пункт 2 втратив чинність на підстав</w:t>
      </w:r>
      <w:proofErr w:type="gramStart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 П</w:t>
      </w:r>
      <w:proofErr w:type="gramEnd"/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останови КМ </w:t>
      </w:r>
      <w:hyperlink r:id="rId94" w:anchor="n14" w:tgtFrame="_blank" w:history="1">
        <w:r w:rsidRPr="00896C0A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lang w:eastAsia="ru-RU"/>
          </w:rPr>
          <w:t>№ 204 від 23.03.2016</w:t>
        </w:r>
      </w:hyperlink>
      <w:r w:rsidRPr="008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}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5" w:name="n92"/>
      <w:bookmarkEnd w:id="165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hyperlink r:id="rId95" w:tgtFrame="_blank" w:history="1">
        <w:r w:rsidRPr="00896C0A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Пункт 1</w:t>
        </w:r>
      </w:hyperlink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постанови Кабінету Міні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ів України від 27 липня 1998 р. № 1156 “Про новий розмір витрат на оплату житлово-комунальних послуг, придбання скрапленого газу, твердого та рідкого пічного побутового палива у разі надання житлової субсидії” (Офіційний вісник України, 1998 р., № 30, ст. 1129; 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1999 р., № 20, ст. 886; 2000 р., № 5, ст. 178; 2003 р., № 21, ст. 932; 2007 р., № 2, ст. 69; 2010 р., № 55, ст. 1869, № 71, ст. 2561; 2011 р., № 53, ст. 2116) викласти в такій редакції:</w:t>
      </w:r>
      <w:proofErr w:type="gramEnd"/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6" w:name="n93"/>
      <w:bookmarkEnd w:id="166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“1. Установити, що за умови призначення житлової субсидії за користування житлом, його утримання та оплату послуг водо-, тепл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газопостачання, водовідведення, електроенергії, вивезення побутового сміття та рідких нечистот (житлово-комунальні послуги) в межах соціальної норми житла та соціальних нормативів користування житлово-комунальними послугами, громадяни, які зареєстровані і фактично проживають у житловому приміщенні (будинку), сплачують частку середньомісячного сукупного доходу за попередні шість місяців, що передують місяцю звернення, а за придбання скрапленого газу, твердого та 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ідкого пічного побутового палива - частку їх середньомісячного сукупного доходу за попередній календарний рік (Р</w:t>
      </w:r>
      <w:r w:rsidRPr="00896C0A">
        <w:rPr>
          <w:rFonts w:ascii="Times New Roman" w:eastAsia="Times New Roman" w:hAnsi="Times New Roman" w:cs="Times New Roman"/>
          <w:b/>
          <w:bCs/>
          <w:color w:val="000000"/>
          <w:sz w:val="16"/>
          <w:vertAlign w:val="subscript"/>
          <w:lang w:eastAsia="ru-RU"/>
        </w:rPr>
        <w:t>о</w:t>
      </w:r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яка визначається за такою формулою:</w:t>
      </w:r>
    </w:p>
    <w:p w:rsidR="00896C0A" w:rsidRPr="00896C0A" w:rsidRDefault="00896C0A" w:rsidP="00896C0A">
      <w:pPr>
        <w:spacing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7" w:name="n94"/>
      <w:bookmarkEnd w:id="167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96C0A">
        <w:rPr>
          <w:rFonts w:ascii="Times New Roman" w:eastAsia="Times New Roman" w:hAnsi="Times New Roman" w:cs="Times New Roman"/>
          <w:b/>
          <w:bCs/>
          <w:color w:val="000000"/>
          <w:sz w:val="16"/>
          <w:vertAlign w:val="subscript"/>
          <w:lang w:eastAsia="ru-RU"/>
        </w:rPr>
        <w:t>о</w:t>
      </w:r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К</w:t>
      </w:r>
      <w:r w:rsidRPr="00896C0A">
        <w:rPr>
          <w:rFonts w:ascii="Times New Roman" w:eastAsia="Times New Roman" w:hAnsi="Times New Roman" w:cs="Times New Roman"/>
          <w:b/>
          <w:bCs/>
          <w:color w:val="000000"/>
          <w:sz w:val="16"/>
          <w:vertAlign w:val="subscript"/>
          <w:lang w:eastAsia="ru-RU"/>
        </w:rPr>
        <w:t>д</w:t>
      </w:r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/К</w:t>
      </w:r>
      <w:r w:rsidRPr="00896C0A">
        <w:rPr>
          <w:rFonts w:ascii="Times New Roman" w:eastAsia="Times New Roman" w:hAnsi="Times New Roman" w:cs="Times New Roman"/>
          <w:b/>
          <w:bCs/>
          <w:color w:val="000000"/>
          <w:sz w:val="16"/>
          <w:vertAlign w:val="subscript"/>
          <w:lang w:eastAsia="ru-RU"/>
        </w:rPr>
        <w:t>г</w:t>
      </w:r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</w:t>
      </w:r>
      <w:r w:rsidRPr="00896C0A">
        <w:rPr>
          <w:rFonts w:ascii="Times New Roman" w:eastAsia="Times New Roman" w:hAnsi="Times New Roman" w:cs="Times New Roman"/>
          <w:b/>
          <w:bCs/>
          <w:color w:val="000000"/>
          <w:sz w:val="16"/>
          <w:vertAlign w:val="subscript"/>
          <w:lang w:eastAsia="ru-RU"/>
        </w:rPr>
        <w:t>г</w:t>
      </w:r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8" w:name="n95"/>
      <w:bookmarkEnd w:id="168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 Р</w:t>
      </w:r>
      <w:r w:rsidRPr="00896C0A">
        <w:rPr>
          <w:rFonts w:ascii="Times New Roman" w:eastAsia="Times New Roman" w:hAnsi="Times New Roman" w:cs="Times New Roman"/>
          <w:b/>
          <w:bCs/>
          <w:color w:val="000000"/>
          <w:sz w:val="16"/>
          <w:vertAlign w:val="subscript"/>
          <w:lang w:eastAsia="ru-RU"/>
        </w:rPr>
        <w:t>о</w:t>
      </w:r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частка плати за послуги для домогосподарства (частка доходу), яка для розрахунку субсидії округлюється до двох знаків 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ісля коми;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9" w:name="n96"/>
      <w:bookmarkEnd w:id="169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96C0A">
        <w:rPr>
          <w:rFonts w:ascii="Times New Roman" w:eastAsia="Times New Roman" w:hAnsi="Times New Roman" w:cs="Times New Roman"/>
          <w:b/>
          <w:bCs/>
          <w:color w:val="000000"/>
          <w:sz w:val="16"/>
          <w:vertAlign w:val="subscript"/>
          <w:lang w:eastAsia="ru-RU"/>
        </w:rPr>
        <w:t>д</w:t>
      </w:r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коефіцієнт доходу домогосподарства - відношення розміру середньомісячного сукупного доходу домогосподарства в розрахунку на одну особу до прожиткового мінімуму на одну особу в розрахунку на місяць, встановленого на дату, з якої призначається субсидія;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0" w:name="n97"/>
      <w:bookmarkEnd w:id="170"/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96C0A">
        <w:rPr>
          <w:rFonts w:ascii="Times New Roman" w:eastAsia="Times New Roman" w:hAnsi="Times New Roman" w:cs="Times New Roman"/>
          <w:b/>
          <w:bCs/>
          <w:color w:val="000000"/>
          <w:sz w:val="16"/>
          <w:vertAlign w:val="subscript"/>
          <w:lang w:eastAsia="ru-RU"/>
        </w:rPr>
        <w:t>г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базовий коефіцієнт доходу для призначення субсидії - два прожиткових мінімуми на одну особу в розрахунку на місяць (К</w:t>
      </w:r>
      <w:r w:rsidRPr="00896C0A">
        <w:rPr>
          <w:rFonts w:ascii="Times New Roman" w:eastAsia="Times New Roman" w:hAnsi="Times New Roman" w:cs="Times New Roman"/>
          <w:b/>
          <w:bCs/>
          <w:color w:val="000000"/>
          <w:sz w:val="16"/>
          <w:vertAlign w:val="subscript"/>
          <w:lang w:eastAsia="ru-RU"/>
        </w:rPr>
        <w:t>г</w:t>
      </w:r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2);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1" w:name="n98"/>
      <w:bookmarkEnd w:id="171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96C0A">
        <w:rPr>
          <w:rFonts w:ascii="Times New Roman" w:eastAsia="Times New Roman" w:hAnsi="Times New Roman" w:cs="Times New Roman"/>
          <w:b/>
          <w:bCs/>
          <w:color w:val="000000"/>
          <w:sz w:val="16"/>
          <w:vertAlign w:val="subscript"/>
          <w:lang w:eastAsia="ru-RU"/>
        </w:rPr>
        <w:t>г</w:t>
      </w:r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базова норма плати за житлово-комунальні послуги - 15 відсотків середньомісячного сукупного доходу домогосподарства (Р</w:t>
      </w:r>
      <w:r w:rsidRPr="00896C0A">
        <w:rPr>
          <w:rFonts w:ascii="Times New Roman" w:eastAsia="Times New Roman" w:hAnsi="Times New Roman" w:cs="Times New Roman"/>
          <w:b/>
          <w:bCs/>
          <w:color w:val="000000"/>
          <w:sz w:val="16"/>
          <w:vertAlign w:val="subscript"/>
          <w:lang w:eastAsia="ru-RU"/>
        </w:rPr>
        <w:t>г</w:t>
      </w:r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15).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2" w:name="n99"/>
      <w:bookmarkEnd w:id="172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Розмі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витрат на оплату житлово-комунальних послуг у межах соціальної норми житла та соціальних нормативів користування житлово-комунальними послугами і розмір субсидій визначаються окремо на кожний вид послуг. При цьому розмі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витрат на оплату послуги визначається пропорційно частці вартості цієї послуги у загальній сумі вартості житлово-комунальних послуг. 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 коли протягом періоду, на який призначено </w:t>
      </w:r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субсидію, фактична плата за окремий вид послуг змінюється, перерахунок розміру субсидій на оплату житлово-комунальних послуг не проводиться.”.</w:t>
      </w:r>
    </w:p>
    <w:p w:rsidR="00896C0A" w:rsidRPr="00896C0A" w:rsidRDefault="00896C0A" w:rsidP="00896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3" w:name="n113"/>
      <w:bookmarkEnd w:id="173"/>
      <w:r w:rsidRPr="00896C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744"/>
        <w:gridCol w:w="5617"/>
      </w:tblGrid>
      <w:tr w:rsidR="00896C0A" w:rsidRPr="00896C0A" w:rsidTr="00896C0A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C0A" w:rsidRPr="00896C0A" w:rsidRDefault="00896C0A" w:rsidP="00896C0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4" w:name="n100"/>
            <w:bookmarkEnd w:id="174"/>
          </w:p>
        </w:tc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C0A" w:rsidRPr="00896C0A" w:rsidRDefault="00896C0A" w:rsidP="00896C0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ЗАТВЕРДЖЕНО</w:t>
            </w: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96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постановою Кабінету Міні</w:t>
            </w:r>
            <w:proofErr w:type="gramStart"/>
            <w:r w:rsidRPr="00896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</w:t>
            </w:r>
            <w:proofErr w:type="gramEnd"/>
            <w:r w:rsidRPr="00896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ів України</w:t>
            </w: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9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96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від 6 серпня 2014 р. № 409</w:t>
            </w:r>
          </w:p>
        </w:tc>
      </w:tr>
    </w:tbl>
    <w:p w:rsidR="00896C0A" w:rsidRPr="00896C0A" w:rsidRDefault="00896C0A" w:rsidP="00896C0A">
      <w:pPr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5" w:name="n101"/>
      <w:bookmarkEnd w:id="175"/>
      <w:r w:rsidRPr="00896C0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ПЕРЕЛІК </w:t>
      </w:r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6C0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постанов Кабінету Міні</w:t>
      </w:r>
      <w:proofErr w:type="gramStart"/>
      <w:r w:rsidRPr="00896C0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стр</w:t>
      </w:r>
      <w:proofErr w:type="gramEnd"/>
      <w:r w:rsidRPr="00896C0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ів України, що втратили чинність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6" w:name="n102"/>
      <w:bookmarkEnd w:id="176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hyperlink r:id="rId96" w:tgtFrame="_blank" w:history="1">
        <w:r w:rsidRPr="00896C0A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Постанова Кабінету Міні</w:t>
        </w:r>
        <w:proofErr w:type="gramStart"/>
        <w:r w:rsidRPr="00896C0A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стр</w:t>
        </w:r>
        <w:proofErr w:type="gramEnd"/>
        <w:r w:rsidRPr="00896C0A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ів України від 1 грудня 1995 р. № 959</w:t>
        </w:r>
      </w:hyperlink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“Про встановлення тимчасових норм споживання населенням електроенергії та природного газу, на оплату яких надається субсидія” (ЗП України, 1996 р., № 4, ст. 112).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7" w:name="n103"/>
      <w:bookmarkEnd w:id="177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hyperlink r:id="rId97" w:tgtFrame="_blank" w:history="1">
        <w:r w:rsidRPr="00896C0A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Постанова Кабінету Міні</w:t>
        </w:r>
        <w:proofErr w:type="gramStart"/>
        <w:r w:rsidRPr="00896C0A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стр</w:t>
        </w:r>
        <w:proofErr w:type="gramEnd"/>
        <w:r w:rsidRPr="00896C0A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ів України від 1 серпня 1996 р. № 879</w:t>
        </w:r>
      </w:hyperlink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“Про встановлення норм користування житлово-комунальними послугами громадянами, які мають пільги щодо їх оплати” (ЗП України, 1996 р., № 16, ст. 421).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8" w:name="n104"/>
      <w:bookmarkEnd w:id="178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hyperlink r:id="rId98" w:tgtFrame="_blank" w:history="1">
        <w:r w:rsidRPr="00896C0A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Постанова Кабінету Міні</w:t>
        </w:r>
        <w:proofErr w:type="gramStart"/>
        <w:r w:rsidRPr="00896C0A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стр</w:t>
        </w:r>
        <w:proofErr w:type="gramEnd"/>
        <w:r w:rsidRPr="00896C0A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ів України від 22 травня 1997 р. № 479</w:t>
        </w:r>
      </w:hyperlink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“Про внесення змін і доповнень до постанов Кабінету Міністрів України від 1 грудня 1995 р. № 959 та від 1 серпня 1996 р. № 879” (Офіційний вісник України, 1997 р., число 21, с. 37).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9" w:name="n105"/>
      <w:bookmarkEnd w:id="179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hyperlink r:id="rId99" w:tgtFrame="_blank" w:history="1">
        <w:r w:rsidRPr="00896C0A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Пункт 3</w:t>
        </w:r>
      </w:hyperlink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постанови Кабінету Міні</w:t>
      </w:r>
      <w:proofErr w:type="gramStart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gramEnd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ів України від 27 липня 1998 р. № 1156 “Про новий розмір витрат на оплату житлово-комунальних послуг, придбання скрапленого газу, твердого та рідкого пічного побутового палива у разі надання житлової субсидії” (Офіційний вісник України, 1998 р., № 30, ст. 1129).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0" w:name="n106"/>
      <w:bookmarkEnd w:id="180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hyperlink r:id="rId100" w:tgtFrame="_blank" w:history="1">
        <w:r w:rsidRPr="00896C0A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Постанова Кабінету Міні</w:t>
        </w:r>
        <w:proofErr w:type="gramStart"/>
        <w:r w:rsidRPr="00896C0A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стр</w:t>
        </w:r>
        <w:proofErr w:type="gramEnd"/>
        <w:r w:rsidRPr="00896C0A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ів України від 7 листопада 2003 р. № 1740</w:t>
        </w:r>
      </w:hyperlink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“Про внесення змін до постанови Кабінету Міністрів України від 1 грудня 1995 р. № 959” (Офіційний вісник України, 2003 р., № 46, ст. 2386).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1" w:name="n107"/>
      <w:bookmarkEnd w:id="181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hyperlink r:id="rId101" w:tgtFrame="_blank" w:history="1">
        <w:r w:rsidRPr="00896C0A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Постанова Кабінету Міні</w:t>
        </w:r>
        <w:proofErr w:type="gramStart"/>
        <w:r w:rsidRPr="00896C0A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стр</w:t>
        </w:r>
        <w:proofErr w:type="gramEnd"/>
        <w:r w:rsidRPr="00896C0A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ів України від 17 грудня 2003 р. № 1964 </w:t>
        </w:r>
      </w:hyperlink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“Про внесення змін до постанови Кабінету Міністрів України від 1 серпня 1996 р. № 879” (Офіційний вісник України, 2003 р., № 52, ст. 2768).</w:t>
      </w:r>
    </w:p>
    <w:p w:rsidR="00896C0A" w:rsidRPr="00896C0A" w:rsidRDefault="00896C0A" w:rsidP="00896C0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2" w:name="n108"/>
      <w:bookmarkEnd w:id="182"/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</w:t>
      </w:r>
      <w:hyperlink r:id="rId102" w:tgtFrame="_blank" w:history="1">
        <w:r w:rsidRPr="00896C0A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Постанова Кабінету Міні</w:t>
        </w:r>
        <w:proofErr w:type="gramStart"/>
        <w:r w:rsidRPr="00896C0A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стр</w:t>
        </w:r>
        <w:proofErr w:type="gramEnd"/>
        <w:r w:rsidRPr="00896C0A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ів України від 31 грудня 2004 р. № 1788</w:t>
        </w:r>
      </w:hyperlink>
      <w:r w:rsidRPr="008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“Про внесення змін до підпункту “а” пункту 1 постанови Кабінету Міністрів України від 1 серпня 1996 р. № 879” (Офіційний вісник України, 2005 р., № 1, ст. 25).</w:t>
      </w:r>
    </w:p>
    <w:p w:rsidR="00F57386" w:rsidRPr="00C05989" w:rsidRDefault="00F57386">
      <w:pPr>
        <w:rPr>
          <w:lang w:val="uk-UA"/>
        </w:rPr>
      </w:pPr>
    </w:p>
    <w:sectPr w:rsidR="00F57386" w:rsidRPr="00C05989" w:rsidSect="00F57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96C0A"/>
    <w:rsid w:val="000007C7"/>
    <w:rsid w:val="000023FB"/>
    <w:rsid w:val="00003677"/>
    <w:rsid w:val="0000568C"/>
    <w:rsid w:val="0000652C"/>
    <w:rsid w:val="0001029F"/>
    <w:rsid w:val="0001040B"/>
    <w:rsid w:val="00012843"/>
    <w:rsid w:val="00013654"/>
    <w:rsid w:val="0001447A"/>
    <w:rsid w:val="000178B1"/>
    <w:rsid w:val="00017D3F"/>
    <w:rsid w:val="00017F73"/>
    <w:rsid w:val="00020044"/>
    <w:rsid w:val="000219BB"/>
    <w:rsid w:val="0002475E"/>
    <w:rsid w:val="000255A8"/>
    <w:rsid w:val="00026BC6"/>
    <w:rsid w:val="0002779B"/>
    <w:rsid w:val="0003060A"/>
    <w:rsid w:val="00030D5F"/>
    <w:rsid w:val="00032CB0"/>
    <w:rsid w:val="0003393B"/>
    <w:rsid w:val="00034ED0"/>
    <w:rsid w:val="0003756B"/>
    <w:rsid w:val="0003770C"/>
    <w:rsid w:val="000404EE"/>
    <w:rsid w:val="000418D3"/>
    <w:rsid w:val="00042064"/>
    <w:rsid w:val="00046E43"/>
    <w:rsid w:val="00047928"/>
    <w:rsid w:val="00047A1C"/>
    <w:rsid w:val="00047BDC"/>
    <w:rsid w:val="0005063D"/>
    <w:rsid w:val="000517D7"/>
    <w:rsid w:val="0005187A"/>
    <w:rsid w:val="00052E2E"/>
    <w:rsid w:val="00053E07"/>
    <w:rsid w:val="000548E7"/>
    <w:rsid w:val="000560ED"/>
    <w:rsid w:val="00056C0F"/>
    <w:rsid w:val="00060F40"/>
    <w:rsid w:val="00062870"/>
    <w:rsid w:val="00062873"/>
    <w:rsid w:val="000637A9"/>
    <w:rsid w:val="00064A82"/>
    <w:rsid w:val="00067D46"/>
    <w:rsid w:val="00070A7B"/>
    <w:rsid w:val="00071730"/>
    <w:rsid w:val="000721C8"/>
    <w:rsid w:val="0007235C"/>
    <w:rsid w:val="00072A57"/>
    <w:rsid w:val="00073DE1"/>
    <w:rsid w:val="000751C8"/>
    <w:rsid w:val="000760B3"/>
    <w:rsid w:val="0007610C"/>
    <w:rsid w:val="00077108"/>
    <w:rsid w:val="0008068E"/>
    <w:rsid w:val="00080DE2"/>
    <w:rsid w:val="00081A96"/>
    <w:rsid w:val="00083DC9"/>
    <w:rsid w:val="00084A2D"/>
    <w:rsid w:val="000861D7"/>
    <w:rsid w:val="00090630"/>
    <w:rsid w:val="00092A92"/>
    <w:rsid w:val="00093004"/>
    <w:rsid w:val="00093424"/>
    <w:rsid w:val="00093D06"/>
    <w:rsid w:val="00093D0A"/>
    <w:rsid w:val="00094A65"/>
    <w:rsid w:val="00094F37"/>
    <w:rsid w:val="00097CAC"/>
    <w:rsid w:val="00097D0C"/>
    <w:rsid w:val="000A2510"/>
    <w:rsid w:val="000A2B65"/>
    <w:rsid w:val="000A4FF8"/>
    <w:rsid w:val="000A5A0F"/>
    <w:rsid w:val="000A60EA"/>
    <w:rsid w:val="000A67F4"/>
    <w:rsid w:val="000A729A"/>
    <w:rsid w:val="000B3D48"/>
    <w:rsid w:val="000B428B"/>
    <w:rsid w:val="000B5049"/>
    <w:rsid w:val="000B57D3"/>
    <w:rsid w:val="000C02A7"/>
    <w:rsid w:val="000C0A03"/>
    <w:rsid w:val="000C1122"/>
    <w:rsid w:val="000C1682"/>
    <w:rsid w:val="000C28B6"/>
    <w:rsid w:val="000C361A"/>
    <w:rsid w:val="000C440B"/>
    <w:rsid w:val="000C4885"/>
    <w:rsid w:val="000C5682"/>
    <w:rsid w:val="000C7D54"/>
    <w:rsid w:val="000C7F33"/>
    <w:rsid w:val="000D2368"/>
    <w:rsid w:val="000D3368"/>
    <w:rsid w:val="000D33BB"/>
    <w:rsid w:val="000D7357"/>
    <w:rsid w:val="000E081B"/>
    <w:rsid w:val="000E0FFB"/>
    <w:rsid w:val="000E2807"/>
    <w:rsid w:val="000E47DD"/>
    <w:rsid w:val="000E4A80"/>
    <w:rsid w:val="000E669F"/>
    <w:rsid w:val="000E7389"/>
    <w:rsid w:val="000F02FB"/>
    <w:rsid w:val="000F0E81"/>
    <w:rsid w:val="000F189E"/>
    <w:rsid w:val="000F2726"/>
    <w:rsid w:val="000F286C"/>
    <w:rsid w:val="000F2FD0"/>
    <w:rsid w:val="000F3D15"/>
    <w:rsid w:val="000F4016"/>
    <w:rsid w:val="000F50D6"/>
    <w:rsid w:val="000F6679"/>
    <w:rsid w:val="000F708F"/>
    <w:rsid w:val="000F7B37"/>
    <w:rsid w:val="00101778"/>
    <w:rsid w:val="00103F81"/>
    <w:rsid w:val="00105698"/>
    <w:rsid w:val="001062D2"/>
    <w:rsid w:val="001074AE"/>
    <w:rsid w:val="001076AB"/>
    <w:rsid w:val="0011331E"/>
    <w:rsid w:val="00114282"/>
    <w:rsid w:val="00114CAA"/>
    <w:rsid w:val="0011593E"/>
    <w:rsid w:val="00115D1D"/>
    <w:rsid w:val="00116083"/>
    <w:rsid w:val="00117793"/>
    <w:rsid w:val="00120569"/>
    <w:rsid w:val="0012113E"/>
    <w:rsid w:val="0012249F"/>
    <w:rsid w:val="00123B6C"/>
    <w:rsid w:val="00123BE0"/>
    <w:rsid w:val="00125284"/>
    <w:rsid w:val="00126ECF"/>
    <w:rsid w:val="001272C7"/>
    <w:rsid w:val="00127992"/>
    <w:rsid w:val="00131079"/>
    <w:rsid w:val="001311F3"/>
    <w:rsid w:val="001330E0"/>
    <w:rsid w:val="001332DC"/>
    <w:rsid w:val="0013404B"/>
    <w:rsid w:val="001347FA"/>
    <w:rsid w:val="00134872"/>
    <w:rsid w:val="00134CEB"/>
    <w:rsid w:val="00135D48"/>
    <w:rsid w:val="001367E4"/>
    <w:rsid w:val="00136F20"/>
    <w:rsid w:val="00137ACA"/>
    <w:rsid w:val="00140F6F"/>
    <w:rsid w:val="001414D0"/>
    <w:rsid w:val="00141934"/>
    <w:rsid w:val="00141D3D"/>
    <w:rsid w:val="00142E08"/>
    <w:rsid w:val="00142EC4"/>
    <w:rsid w:val="00143C05"/>
    <w:rsid w:val="001442AE"/>
    <w:rsid w:val="00144494"/>
    <w:rsid w:val="00144CCC"/>
    <w:rsid w:val="0014610C"/>
    <w:rsid w:val="00146CE7"/>
    <w:rsid w:val="00147753"/>
    <w:rsid w:val="001478BA"/>
    <w:rsid w:val="001512BB"/>
    <w:rsid w:val="00152810"/>
    <w:rsid w:val="00153F3D"/>
    <w:rsid w:val="00153F99"/>
    <w:rsid w:val="00154707"/>
    <w:rsid w:val="00154C10"/>
    <w:rsid w:val="00155CCF"/>
    <w:rsid w:val="00155D05"/>
    <w:rsid w:val="00156BE9"/>
    <w:rsid w:val="00157C09"/>
    <w:rsid w:val="00160183"/>
    <w:rsid w:val="00160255"/>
    <w:rsid w:val="00160266"/>
    <w:rsid w:val="0016078E"/>
    <w:rsid w:val="001609D6"/>
    <w:rsid w:val="00160A87"/>
    <w:rsid w:val="00161105"/>
    <w:rsid w:val="00161FB5"/>
    <w:rsid w:val="00164610"/>
    <w:rsid w:val="0016473F"/>
    <w:rsid w:val="00166D7B"/>
    <w:rsid w:val="00167754"/>
    <w:rsid w:val="001733B5"/>
    <w:rsid w:val="00173DA5"/>
    <w:rsid w:val="001741DF"/>
    <w:rsid w:val="001758E5"/>
    <w:rsid w:val="001759E8"/>
    <w:rsid w:val="001773DB"/>
    <w:rsid w:val="0017768A"/>
    <w:rsid w:val="00180A44"/>
    <w:rsid w:val="00180FB3"/>
    <w:rsid w:val="00181474"/>
    <w:rsid w:val="0018166A"/>
    <w:rsid w:val="001826F7"/>
    <w:rsid w:val="00182A7E"/>
    <w:rsid w:val="0018409E"/>
    <w:rsid w:val="001840DF"/>
    <w:rsid w:val="00184360"/>
    <w:rsid w:val="00184723"/>
    <w:rsid w:val="00186BAA"/>
    <w:rsid w:val="001902D0"/>
    <w:rsid w:val="00191A80"/>
    <w:rsid w:val="00191EEE"/>
    <w:rsid w:val="0019325C"/>
    <w:rsid w:val="00193B71"/>
    <w:rsid w:val="001946AB"/>
    <w:rsid w:val="0019526E"/>
    <w:rsid w:val="001971DF"/>
    <w:rsid w:val="001973B6"/>
    <w:rsid w:val="00197AE6"/>
    <w:rsid w:val="001A10BC"/>
    <w:rsid w:val="001A1149"/>
    <w:rsid w:val="001A2E70"/>
    <w:rsid w:val="001A2F39"/>
    <w:rsid w:val="001A35F7"/>
    <w:rsid w:val="001A3A3D"/>
    <w:rsid w:val="001A3A9B"/>
    <w:rsid w:val="001A45A4"/>
    <w:rsid w:val="001A667F"/>
    <w:rsid w:val="001A6F30"/>
    <w:rsid w:val="001A7534"/>
    <w:rsid w:val="001B090C"/>
    <w:rsid w:val="001B0FDA"/>
    <w:rsid w:val="001B36FD"/>
    <w:rsid w:val="001B61B4"/>
    <w:rsid w:val="001B70F6"/>
    <w:rsid w:val="001C0EBB"/>
    <w:rsid w:val="001C15D3"/>
    <w:rsid w:val="001C2073"/>
    <w:rsid w:val="001C281A"/>
    <w:rsid w:val="001C31FC"/>
    <w:rsid w:val="001C40D1"/>
    <w:rsid w:val="001C4409"/>
    <w:rsid w:val="001C55A8"/>
    <w:rsid w:val="001C5D11"/>
    <w:rsid w:val="001C6054"/>
    <w:rsid w:val="001C656D"/>
    <w:rsid w:val="001C6A0C"/>
    <w:rsid w:val="001C7FC5"/>
    <w:rsid w:val="001D0242"/>
    <w:rsid w:val="001D0AC7"/>
    <w:rsid w:val="001D0F3E"/>
    <w:rsid w:val="001D35BC"/>
    <w:rsid w:val="001D435C"/>
    <w:rsid w:val="001D45B2"/>
    <w:rsid w:val="001D6DCD"/>
    <w:rsid w:val="001D7725"/>
    <w:rsid w:val="001D79F0"/>
    <w:rsid w:val="001E10E4"/>
    <w:rsid w:val="001E1296"/>
    <w:rsid w:val="001E374A"/>
    <w:rsid w:val="001E594F"/>
    <w:rsid w:val="001E598B"/>
    <w:rsid w:val="001E67FB"/>
    <w:rsid w:val="001E6D06"/>
    <w:rsid w:val="001E6F5B"/>
    <w:rsid w:val="001E7F1E"/>
    <w:rsid w:val="001F0CB2"/>
    <w:rsid w:val="001F2A67"/>
    <w:rsid w:val="001F3272"/>
    <w:rsid w:val="001F4A7F"/>
    <w:rsid w:val="001F4E0B"/>
    <w:rsid w:val="001F6771"/>
    <w:rsid w:val="0020121E"/>
    <w:rsid w:val="00201EAA"/>
    <w:rsid w:val="00205E1F"/>
    <w:rsid w:val="002114B2"/>
    <w:rsid w:val="002135C3"/>
    <w:rsid w:val="002136BE"/>
    <w:rsid w:val="00214C34"/>
    <w:rsid w:val="00214E55"/>
    <w:rsid w:val="00216497"/>
    <w:rsid w:val="002170CF"/>
    <w:rsid w:val="00220763"/>
    <w:rsid w:val="00220C52"/>
    <w:rsid w:val="0022135D"/>
    <w:rsid w:val="00222EF7"/>
    <w:rsid w:val="00222FBC"/>
    <w:rsid w:val="0022365A"/>
    <w:rsid w:val="002247F6"/>
    <w:rsid w:val="0022570E"/>
    <w:rsid w:val="00230C74"/>
    <w:rsid w:val="00231E23"/>
    <w:rsid w:val="0023388A"/>
    <w:rsid w:val="00233E11"/>
    <w:rsid w:val="00234619"/>
    <w:rsid w:val="00234F4D"/>
    <w:rsid w:val="00235422"/>
    <w:rsid w:val="00236777"/>
    <w:rsid w:val="00236F5A"/>
    <w:rsid w:val="0023748A"/>
    <w:rsid w:val="00237F45"/>
    <w:rsid w:val="0024073B"/>
    <w:rsid w:val="00240A61"/>
    <w:rsid w:val="00242EAF"/>
    <w:rsid w:val="00242F85"/>
    <w:rsid w:val="0024336F"/>
    <w:rsid w:val="002437F0"/>
    <w:rsid w:val="00244E80"/>
    <w:rsid w:val="002461F6"/>
    <w:rsid w:val="00250026"/>
    <w:rsid w:val="002501BD"/>
    <w:rsid w:val="002509D6"/>
    <w:rsid w:val="00250D8F"/>
    <w:rsid w:val="00252798"/>
    <w:rsid w:val="002527A7"/>
    <w:rsid w:val="00253999"/>
    <w:rsid w:val="00254FF4"/>
    <w:rsid w:val="00255F16"/>
    <w:rsid w:val="00257337"/>
    <w:rsid w:val="0026037A"/>
    <w:rsid w:val="00262068"/>
    <w:rsid w:val="002626B4"/>
    <w:rsid w:val="00262B81"/>
    <w:rsid w:val="002644B1"/>
    <w:rsid w:val="002644F8"/>
    <w:rsid w:val="00264FD5"/>
    <w:rsid w:val="00265466"/>
    <w:rsid w:val="002657D4"/>
    <w:rsid w:val="002678A0"/>
    <w:rsid w:val="00270F57"/>
    <w:rsid w:val="002723DC"/>
    <w:rsid w:val="00273807"/>
    <w:rsid w:val="00273C55"/>
    <w:rsid w:val="00273F77"/>
    <w:rsid w:val="00276096"/>
    <w:rsid w:val="00277088"/>
    <w:rsid w:val="0027788F"/>
    <w:rsid w:val="002831C0"/>
    <w:rsid w:val="00284A63"/>
    <w:rsid w:val="002866D4"/>
    <w:rsid w:val="00287635"/>
    <w:rsid w:val="002908F8"/>
    <w:rsid w:val="00293F92"/>
    <w:rsid w:val="00294625"/>
    <w:rsid w:val="00295C7C"/>
    <w:rsid w:val="0029794E"/>
    <w:rsid w:val="002A0F51"/>
    <w:rsid w:val="002A1902"/>
    <w:rsid w:val="002A235F"/>
    <w:rsid w:val="002A6EAB"/>
    <w:rsid w:val="002A705C"/>
    <w:rsid w:val="002A7AB1"/>
    <w:rsid w:val="002A7EBC"/>
    <w:rsid w:val="002B1E26"/>
    <w:rsid w:val="002B2CFD"/>
    <w:rsid w:val="002B2FFA"/>
    <w:rsid w:val="002B3A13"/>
    <w:rsid w:val="002B45C4"/>
    <w:rsid w:val="002B4930"/>
    <w:rsid w:val="002B559F"/>
    <w:rsid w:val="002B5ADA"/>
    <w:rsid w:val="002B76AE"/>
    <w:rsid w:val="002B7D28"/>
    <w:rsid w:val="002C114C"/>
    <w:rsid w:val="002C5028"/>
    <w:rsid w:val="002C50CF"/>
    <w:rsid w:val="002C546A"/>
    <w:rsid w:val="002C54A6"/>
    <w:rsid w:val="002C65B7"/>
    <w:rsid w:val="002C660C"/>
    <w:rsid w:val="002C7038"/>
    <w:rsid w:val="002D104A"/>
    <w:rsid w:val="002D3369"/>
    <w:rsid w:val="002D35E4"/>
    <w:rsid w:val="002D3AE4"/>
    <w:rsid w:val="002D3FA1"/>
    <w:rsid w:val="002E145B"/>
    <w:rsid w:val="002E181F"/>
    <w:rsid w:val="002E258D"/>
    <w:rsid w:val="002E3A5C"/>
    <w:rsid w:val="002E6788"/>
    <w:rsid w:val="002E7CD8"/>
    <w:rsid w:val="002F039C"/>
    <w:rsid w:val="002F0A1B"/>
    <w:rsid w:val="002F1E56"/>
    <w:rsid w:val="002F3B8C"/>
    <w:rsid w:val="002F466D"/>
    <w:rsid w:val="002F4758"/>
    <w:rsid w:val="002F518D"/>
    <w:rsid w:val="002F6F3C"/>
    <w:rsid w:val="002F7055"/>
    <w:rsid w:val="002F7094"/>
    <w:rsid w:val="002F7B0A"/>
    <w:rsid w:val="00301EF3"/>
    <w:rsid w:val="003025E1"/>
    <w:rsid w:val="00302E04"/>
    <w:rsid w:val="00304E96"/>
    <w:rsid w:val="003059FC"/>
    <w:rsid w:val="00307709"/>
    <w:rsid w:val="00307A2A"/>
    <w:rsid w:val="00310A52"/>
    <w:rsid w:val="003120B8"/>
    <w:rsid w:val="00312200"/>
    <w:rsid w:val="003127BA"/>
    <w:rsid w:val="00313A1A"/>
    <w:rsid w:val="00313F22"/>
    <w:rsid w:val="00313FA0"/>
    <w:rsid w:val="0031433B"/>
    <w:rsid w:val="00316246"/>
    <w:rsid w:val="00316539"/>
    <w:rsid w:val="00316900"/>
    <w:rsid w:val="00316A8A"/>
    <w:rsid w:val="00320E5A"/>
    <w:rsid w:val="00321979"/>
    <w:rsid w:val="00321B08"/>
    <w:rsid w:val="00322839"/>
    <w:rsid w:val="00322D77"/>
    <w:rsid w:val="0032301A"/>
    <w:rsid w:val="00323B00"/>
    <w:rsid w:val="003258D6"/>
    <w:rsid w:val="0032609F"/>
    <w:rsid w:val="00327238"/>
    <w:rsid w:val="0032772B"/>
    <w:rsid w:val="00330C77"/>
    <w:rsid w:val="00332470"/>
    <w:rsid w:val="00333610"/>
    <w:rsid w:val="0033371B"/>
    <w:rsid w:val="00335451"/>
    <w:rsid w:val="00335633"/>
    <w:rsid w:val="00337B55"/>
    <w:rsid w:val="0034017B"/>
    <w:rsid w:val="00340285"/>
    <w:rsid w:val="00340F18"/>
    <w:rsid w:val="003420CE"/>
    <w:rsid w:val="00342949"/>
    <w:rsid w:val="00345714"/>
    <w:rsid w:val="003458C1"/>
    <w:rsid w:val="00345972"/>
    <w:rsid w:val="003459A2"/>
    <w:rsid w:val="00346DEF"/>
    <w:rsid w:val="0034761E"/>
    <w:rsid w:val="00347688"/>
    <w:rsid w:val="003503B0"/>
    <w:rsid w:val="00351EEE"/>
    <w:rsid w:val="003530CB"/>
    <w:rsid w:val="00353694"/>
    <w:rsid w:val="00353FF7"/>
    <w:rsid w:val="0035474A"/>
    <w:rsid w:val="0035507D"/>
    <w:rsid w:val="003558F3"/>
    <w:rsid w:val="00356A40"/>
    <w:rsid w:val="00356D14"/>
    <w:rsid w:val="00357213"/>
    <w:rsid w:val="0036019D"/>
    <w:rsid w:val="003614E8"/>
    <w:rsid w:val="0036220E"/>
    <w:rsid w:val="00363B53"/>
    <w:rsid w:val="00364B33"/>
    <w:rsid w:val="003660AA"/>
    <w:rsid w:val="00367753"/>
    <w:rsid w:val="00367E18"/>
    <w:rsid w:val="00370246"/>
    <w:rsid w:val="00370D36"/>
    <w:rsid w:val="00370E58"/>
    <w:rsid w:val="0037260C"/>
    <w:rsid w:val="0037284B"/>
    <w:rsid w:val="003749D6"/>
    <w:rsid w:val="003750E2"/>
    <w:rsid w:val="00376A88"/>
    <w:rsid w:val="00377184"/>
    <w:rsid w:val="003774BF"/>
    <w:rsid w:val="0037750D"/>
    <w:rsid w:val="0037751C"/>
    <w:rsid w:val="00382155"/>
    <w:rsid w:val="00382343"/>
    <w:rsid w:val="00382B33"/>
    <w:rsid w:val="003869F0"/>
    <w:rsid w:val="003878BE"/>
    <w:rsid w:val="00387D19"/>
    <w:rsid w:val="00387F07"/>
    <w:rsid w:val="00390063"/>
    <w:rsid w:val="00391B57"/>
    <w:rsid w:val="003920B5"/>
    <w:rsid w:val="00393AD3"/>
    <w:rsid w:val="00394E50"/>
    <w:rsid w:val="00395CB8"/>
    <w:rsid w:val="003964B0"/>
    <w:rsid w:val="003970F0"/>
    <w:rsid w:val="003A014A"/>
    <w:rsid w:val="003A0ABA"/>
    <w:rsid w:val="003A1753"/>
    <w:rsid w:val="003A18A5"/>
    <w:rsid w:val="003A1A71"/>
    <w:rsid w:val="003A2311"/>
    <w:rsid w:val="003A5270"/>
    <w:rsid w:val="003A69EF"/>
    <w:rsid w:val="003A6D73"/>
    <w:rsid w:val="003A7F7C"/>
    <w:rsid w:val="003B231C"/>
    <w:rsid w:val="003B3AFE"/>
    <w:rsid w:val="003B3E1C"/>
    <w:rsid w:val="003B50ED"/>
    <w:rsid w:val="003B563A"/>
    <w:rsid w:val="003B6A2F"/>
    <w:rsid w:val="003B6E98"/>
    <w:rsid w:val="003B722F"/>
    <w:rsid w:val="003B73A2"/>
    <w:rsid w:val="003B76DC"/>
    <w:rsid w:val="003B7B31"/>
    <w:rsid w:val="003C1F36"/>
    <w:rsid w:val="003C2B1C"/>
    <w:rsid w:val="003C730A"/>
    <w:rsid w:val="003C7346"/>
    <w:rsid w:val="003D337A"/>
    <w:rsid w:val="003D416C"/>
    <w:rsid w:val="003D45B8"/>
    <w:rsid w:val="003D6C5B"/>
    <w:rsid w:val="003D6EB9"/>
    <w:rsid w:val="003E31A5"/>
    <w:rsid w:val="003E32EF"/>
    <w:rsid w:val="003E4CE1"/>
    <w:rsid w:val="003E5256"/>
    <w:rsid w:val="003E5D67"/>
    <w:rsid w:val="003E5F27"/>
    <w:rsid w:val="003E6714"/>
    <w:rsid w:val="003E6A57"/>
    <w:rsid w:val="003E7672"/>
    <w:rsid w:val="003F02FA"/>
    <w:rsid w:val="003F0E60"/>
    <w:rsid w:val="003F17C4"/>
    <w:rsid w:val="003F27D3"/>
    <w:rsid w:val="003F2B35"/>
    <w:rsid w:val="003F48F6"/>
    <w:rsid w:val="003F4AD3"/>
    <w:rsid w:val="003F54CE"/>
    <w:rsid w:val="003F68C3"/>
    <w:rsid w:val="003F7F4A"/>
    <w:rsid w:val="00400A86"/>
    <w:rsid w:val="004015CA"/>
    <w:rsid w:val="004018C6"/>
    <w:rsid w:val="00401DC7"/>
    <w:rsid w:val="00401F89"/>
    <w:rsid w:val="0040474E"/>
    <w:rsid w:val="00404C3B"/>
    <w:rsid w:val="00406340"/>
    <w:rsid w:val="00407031"/>
    <w:rsid w:val="00407183"/>
    <w:rsid w:val="00407F4F"/>
    <w:rsid w:val="00407FA6"/>
    <w:rsid w:val="00407FEB"/>
    <w:rsid w:val="00411969"/>
    <w:rsid w:val="00411FE2"/>
    <w:rsid w:val="00412968"/>
    <w:rsid w:val="0041622E"/>
    <w:rsid w:val="00420986"/>
    <w:rsid w:val="00421BEA"/>
    <w:rsid w:val="00421F6E"/>
    <w:rsid w:val="0042333D"/>
    <w:rsid w:val="00424366"/>
    <w:rsid w:val="0042458C"/>
    <w:rsid w:val="0042562F"/>
    <w:rsid w:val="00425E80"/>
    <w:rsid w:val="0042755C"/>
    <w:rsid w:val="00430CF6"/>
    <w:rsid w:val="00430E08"/>
    <w:rsid w:val="004317E1"/>
    <w:rsid w:val="0043274C"/>
    <w:rsid w:val="00433D7D"/>
    <w:rsid w:val="004351D8"/>
    <w:rsid w:val="004353A9"/>
    <w:rsid w:val="00435511"/>
    <w:rsid w:val="00435EFB"/>
    <w:rsid w:val="00436B8D"/>
    <w:rsid w:val="004372A0"/>
    <w:rsid w:val="00437555"/>
    <w:rsid w:val="00440C1B"/>
    <w:rsid w:val="00441229"/>
    <w:rsid w:val="00441DA4"/>
    <w:rsid w:val="00442071"/>
    <w:rsid w:val="004436AF"/>
    <w:rsid w:val="0044448C"/>
    <w:rsid w:val="00446AB6"/>
    <w:rsid w:val="00447082"/>
    <w:rsid w:val="00447254"/>
    <w:rsid w:val="0044743F"/>
    <w:rsid w:val="00447968"/>
    <w:rsid w:val="00450096"/>
    <w:rsid w:val="00450CEC"/>
    <w:rsid w:val="004524E1"/>
    <w:rsid w:val="004546A1"/>
    <w:rsid w:val="004547D9"/>
    <w:rsid w:val="004565C4"/>
    <w:rsid w:val="00457DCB"/>
    <w:rsid w:val="0046033B"/>
    <w:rsid w:val="00460525"/>
    <w:rsid w:val="00461191"/>
    <w:rsid w:val="00461444"/>
    <w:rsid w:val="0046203E"/>
    <w:rsid w:val="00463A9B"/>
    <w:rsid w:val="004641A8"/>
    <w:rsid w:val="00464476"/>
    <w:rsid w:val="00465CA4"/>
    <w:rsid w:val="004664B6"/>
    <w:rsid w:val="00470062"/>
    <w:rsid w:val="004702D8"/>
    <w:rsid w:val="00470900"/>
    <w:rsid w:val="004718BB"/>
    <w:rsid w:val="00471A31"/>
    <w:rsid w:val="004720F6"/>
    <w:rsid w:val="0047274B"/>
    <w:rsid w:val="00473129"/>
    <w:rsid w:val="0047328D"/>
    <w:rsid w:val="004733BE"/>
    <w:rsid w:val="004739B7"/>
    <w:rsid w:val="00473C63"/>
    <w:rsid w:val="00473DA5"/>
    <w:rsid w:val="00475328"/>
    <w:rsid w:val="0047584A"/>
    <w:rsid w:val="00475C5B"/>
    <w:rsid w:val="00476C49"/>
    <w:rsid w:val="00477C01"/>
    <w:rsid w:val="00477ED8"/>
    <w:rsid w:val="004800E2"/>
    <w:rsid w:val="00482F3A"/>
    <w:rsid w:val="0048356C"/>
    <w:rsid w:val="00484432"/>
    <w:rsid w:val="00484582"/>
    <w:rsid w:val="00486F01"/>
    <w:rsid w:val="0048711C"/>
    <w:rsid w:val="0049027C"/>
    <w:rsid w:val="00490957"/>
    <w:rsid w:val="00491938"/>
    <w:rsid w:val="004939ED"/>
    <w:rsid w:val="00494D15"/>
    <w:rsid w:val="0049695F"/>
    <w:rsid w:val="004969A9"/>
    <w:rsid w:val="00497C64"/>
    <w:rsid w:val="00497F96"/>
    <w:rsid w:val="004A072E"/>
    <w:rsid w:val="004A14A3"/>
    <w:rsid w:val="004A1AAB"/>
    <w:rsid w:val="004A1E9D"/>
    <w:rsid w:val="004A2779"/>
    <w:rsid w:val="004A2ADB"/>
    <w:rsid w:val="004A2BFF"/>
    <w:rsid w:val="004A6D05"/>
    <w:rsid w:val="004A73A9"/>
    <w:rsid w:val="004A751B"/>
    <w:rsid w:val="004B34F2"/>
    <w:rsid w:val="004B35A0"/>
    <w:rsid w:val="004B376C"/>
    <w:rsid w:val="004B3A30"/>
    <w:rsid w:val="004B5C51"/>
    <w:rsid w:val="004B69A7"/>
    <w:rsid w:val="004C0A6F"/>
    <w:rsid w:val="004C1E2B"/>
    <w:rsid w:val="004C1F34"/>
    <w:rsid w:val="004C29DC"/>
    <w:rsid w:val="004C2CFF"/>
    <w:rsid w:val="004C3B2F"/>
    <w:rsid w:val="004C3C95"/>
    <w:rsid w:val="004C4C1F"/>
    <w:rsid w:val="004C52E4"/>
    <w:rsid w:val="004D033A"/>
    <w:rsid w:val="004D0965"/>
    <w:rsid w:val="004D1509"/>
    <w:rsid w:val="004D2803"/>
    <w:rsid w:val="004D2E85"/>
    <w:rsid w:val="004D3C55"/>
    <w:rsid w:val="004D4947"/>
    <w:rsid w:val="004D58AE"/>
    <w:rsid w:val="004D611A"/>
    <w:rsid w:val="004D6176"/>
    <w:rsid w:val="004D733F"/>
    <w:rsid w:val="004D7F45"/>
    <w:rsid w:val="004E0E93"/>
    <w:rsid w:val="004E1800"/>
    <w:rsid w:val="004E1A23"/>
    <w:rsid w:val="004E2386"/>
    <w:rsid w:val="004E2448"/>
    <w:rsid w:val="004E4DAE"/>
    <w:rsid w:val="004E4F70"/>
    <w:rsid w:val="004E612A"/>
    <w:rsid w:val="004E6288"/>
    <w:rsid w:val="004F00B3"/>
    <w:rsid w:val="004F0303"/>
    <w:rsid w:val="004F138B"/>
    <w:rsid w:val="004F3FA3"/>
    <w:rsid w:val="004F4164"/>
    <w:rsid w:val="004F5888"/>
    <w:rsid w:val="004F601E"/>
    <w:rsid w:val="004F642A"/>
    <w:rsid w:val="004F7563"/>
    <w:rsid w:val="004F7717"/>
    <w:rsid w:val="00500A86"/>
    <w:rsid w:val="00500F24"/>
    <w:rsid w:val="0050198E"/>
    <w:rsid w:val="00501C69"/>
    <w:rsid w:val="005036B3"/>
    <w:rsid w:val="00504309"/>
    <w:rsid w:val="00504625"/>
    <w:rsid w:val="00504BB4"/>
    <w:rsid w:val="00506E1E"/>
    <w:rsid w:val="005075EC"/>
    <w:rsid w:val="0051076E"/>
    <w:rsid w:val="00510C52"/>
    <w:rsid w:val="00512027"/>
    <w:rsid w:val="00513E3E"/>
    <w:rsid w:val="00513FDD"/>
    <w:rsid w:val="005140B7"/>
    <w:rsid w:val="0051427A"/>
    <w:rsid w:val="005148C9"/>
    <w:rsid w:val="00514FBD"/>
    <w:rsid w:val="0051501D"/>
    <w:rsid w:val="00515208"/>
    <w:rsid w:val="005156F1"/>
    <w:rsid w:val="0051615F"/>
    <w:rsid w:val="00516A6C"/>
    <w:rsid w:val="00517335"/>
    <w:rsid w:val="0052048C"/>
    <w:rsid w:val="00521396"/>
    <w:rsid w:val="0052489D"/>
    <w:rsid w:val="00526083"/>
    <w:rsid w:val="00526427"/>
    <w:rsid w:val="005267CF"/>
    <w:rsid w:val="005279A7"/>
    <w:rsid w:val="00527AAF"/>
    <w:rsid w:val="00530401"/>
    <w:rsid w:val="00530C81"/>
    <w:rsid w:val="005311F2"/>
    <w:rsid w:val="005322A2"/>
    <w:rsid w:val="0053263C"/>
    <w:rsid w:val="005330D4"/>
    <w:rsid w:val="00533694"/>
    <w:rsid w:val="005343BB"/>
    <w:rsid w:val="005349C0"/>
    <w:rsid w:val="00534F32"/>
    <w:rsid w:val="00536364"/>
    <w:rsid w:val="0053648E"/>
    <w:rsid w:val="00540C4C"/>
    <w:rsid w:val="00542162"/>
    <w:rsid w:val="00542D88"/>
    <w:rsid w:val="00542F47"/>
    <w:rsid w:val="005438E3"/>
    <w:rsid w:val="00543C11"/>
    <w:rsid w:val="005445E4"/>
    <w:rsid w:val="005450A9"/>
    <w:rsid w:val="0054540F"/>
    <w:rsid w:val="0054619D"/>
    <w:rsid w:val="0054724B"/>
    <w:rsid w:val="00547581"/>
    <w:rsid w:val="00547BB7"/>
    <w:rsid w:val="00550F5A"/>
    <w:rsid w:val="00552177"/>
    <w:rsid w:val="00552A2B"/>
    <w:rsid w:val="005536FD"/>
    <w:rsid w:val="00554C0E"/>
    <w:rsid w:val="00555F1B"/>
    <w:rsid w:val="00556A16"/>
    <w:rsid w:val="005611B0"/>
    <w:rsid w:val="00563074"/>
    <w:rsid w:val="00564BFB"/>
    <w:rsid w:val="00565E27"/>
    <w:rsid w:val="00566716"/>
    <w:rsid w:val="005667D5"/>
    <w:rsid w:val="005701A6"/>
    <w:rsid w:val="0057238D"/>
    <w:rsid w:val="005728C6"/>
    <w:rsid w:val="00572E1F"/>
    <w:rsid w:val="00572F9A"/>
    <w:rsid w:val="00573D4F"/>
    <w:rsid w:val="00574267"/>
    <w:rsid w:val="005755F6"/>
    <w:rsid w:val="005760B8"/>
    <w:rsid w:val="00576E6B"/>
    <w:rsid w:val="00580746"/>
    <w:rsid w:val="00580D26"/>
    <w:rsid w:val="00583CD1"/>
    <w:rsid w:val="00584406"/>
    <w:rsid w:val="0058560F"/>
    <w:rsid w:val="00585626"/>
    <w:rsid w:val="005866FC"/>
    <w:rsid w:val="00587AAC"/>
    <w:rsid w:val="00587C93"/>
    <w:rsid w:val="00591E78"/>
    <w:rsid w:val="00594111"/>
    <w:rsid w:val="005969D9"/>
    <w:rsid w:val="0059759D"/>
    <w:rsid w:val="00597D4F"/>
    <w:rsid w:val="005A10A8"/>
    <w:rsid w:val="005A25BC"/>
    <w:rsid w:val="005A39A7"/>
    <w:rsid w:val="005A5335"/>
    <w:rsid w:val="005A6272"/>
    <w:rsid w:val="005A6E3C"/>
    <w:rsid w:val="005B0204"/>
    <w:rsid w:val="005B07D3"/>
    <w:rsid w:val="005B0D85"/>
    <w:rsid w:val="005B33E4"/>
    <w:rsid w:val="005B3558"/>
    <w:rsid w:val="005B6036"/>
    <w:rsid w:val="005B6417"/>
    <w:rsid w:val="005B6F2E"/>
    <w:rsid w:val="005C0551"/>
    <w:rsid w:val="005C0701"/>
    <w:rsid w:val="005C07C6"/>
    <w:rsid w:val="005C0947"/>
    <w:rsid w:val="005C0EFB"/>
    <w:rsid w:val="005C1FAB"/>
    <w:rsid w:val="005C4346"/>
    <w:rsid w:val="005C439C"/>
    <w:rsid w:val="005C6127"/>
    <w:rsid w:val="005C6984"/>
    <w:rsid w:val="005C7A76"/>
    <w:rsid w:val="005D200E"/>
    <w:rsid w:val="005D55F4"/>
    <w:rsid w:val="005D727C"/>
    <w:rsid w:val="005E0637"/>
    <w:rsid w:val="005E23BB"/>
    <w:rsid w:val="005E26C9"/>
    <w:rsid w:val="005E35F3"/>
    <w:rsid w:val="005E3605"/>
    <w:rsid w:val="005E7031"/>
    <w:rsid w:val="005E71B4"/>
    <w:rsid w:val="005E79C6"/>
    <w:rsid w:val="005F0E6E"/>
    <w:rsid w:val="005F2EA9"/>
    <w:rsid w:val="005F3AC7"/>
    <w:rsid w:val="005F3C68"/>
    <w:rsid w:val="005F44BA"/>
    <w:rsid w:val="005F79BB"/>
    <w:rsid w:val="00601309"/>
    <w:rsid w:val="00601842"/>
    <w:rsid w:val="00603449"/>
    <w:rsid w:val="00604325"/>
    <w:rsid w:val="006056D3"/>
    <w:rsid w:val="0060592A"/>
    <w:rsid w:val="0060767C"/>
    <w:rsid w:val="00610CDA"/>
    <w:rsid w:val="00611C40"/>
    <w:rsid w:val="0061207E"/>
    <w:rsid w:val="0061239E"/>
    <w:rsid w:val="00612E53"/>
    <w:rsid w:val="0061407A"/>
    <w:rsid w:val="00614A6E"/>
    <w:rsid w:val="006155F5"/>
    <w:rsid w:val="006157CC"/>
    <w:rsid w:val="00615B5F"/>
    <w:rsid w:val="00616CEB"/>
    <w:rsid w:val="00617218"/>
    <w:rsid w:val="0061725C"/>
    <w:rsid w:val="006178D6"/>
    <w:rsid w:val="006201FF"/>
    <w:rsid w:val="00620C63"/>
    <w:rsid w:val="00621ED6"/>
    <w:rsid w:val="0062293E"/>
    <w:rsid w:val="006251DF"/>
    <w:rsid w:val="006260D5"/>
    <w:rsid w:val="006265CB"/>
    <w:rsid w:val="00626F3E"/>
    <w:rsid w:val="006279FE"/>
    <w:rsid w:val="00627A14"/>
    <w:rsid w:val="006309FD"/>
    <w:rsid w:val="00630B57"/>
    <w:rsid w:val="006313CB"/>
    <w:rsid w:val="0063349B"/>
    <w:rsid w:val="00634577"/>
    <w:rsid w:val="006352C9"/>
    <w:rsid w:val="00635800"/>
    <w:rsid w:val="00635A50"/>
    <w:rsid w:val="00636E3D"/>
    <w:rsid w:val="006370C1"/>
    <w:rsid w:val="00637621"/>
    <w:rsid w:val="00637A22"/>
    <w:rsid w:val="00637A99"/>
    <w:rsid w:val="00640002"/>
    <w:rsid w:val="00640648"/>
    <w:rsid w:val="0064097E"/>
    <w:rsid w:val="0064110F"/>
    <w:rsid w:val="00641312"/>
    <w:rsid w:val="006416CF"/>
    <w:rsid w:val="00641753"/>
    <w:rsid w:val="00642C97"/>
    <w:rsid w:val="00642D61"/>
    <w:rsid w:val="00643CEF"/>
    <w:rsid w:val="006449CB"/>
    <w:rsid w:val="00646A4A"/>
    <w:rsid w:val="00651AF6"/>
    <w:rsid w:val="00652B0C"/>
    <w:rsid w:val="00653B5B"/>
    <w:rsid w:val="0065506B"/>
    <w:rsid w:val="00656555"/>
    <w:rsid w:val="0065660A"/>
    <w:rsid w:val="00656647"/>
    <w:rsid w:val="00664000"/>
    <w:rsid w:val="00664E9A"/>
    <w:rsid w:val="00670DA2"/>
    <w:rsid w:val="006732F7"/>
    <w:rsid w:val="0067334D"/>
    <w:rsid w:val="00673A6C"/>
    <w:rsid w:val="00673C92"/>
    <w:rsid w:val="00673DB1"/>
    <w:rsid w:val="00676A95"/>
    <w:rsid w:val="00682865"/>
    <w:rsid w:val="00685283"/>
    <w:rsid w:val="00685876"/>
    <w:rsid w:val="00686517"/>
    <w:rsid w:val="00686ADD"/>
    <w:rsid w:val="0068750A"/>
    <w:rsid w:val="00687FA1"/>
    <w:rsid w:val="00691691"/>
    <w:rsid w:val="006920D3"/>
    <w:rsid w:val="006937F7"/>
    <w:rsid w:val="00693E89"/>
    <w:rsid w:val="006951C2"/>
    <w:rsid w:val="006957F4"/>
    <w:rsid w:val="006959B9"/>
    <w:rsid w:val="00696583"/>
    <w:rsid w:val="0069679F"/>
    <w:rsid w:val="006A00F3"/>
    <w:rsid w:val="006A0178"/>
    <w:rsid w:val="006A10D8"/>
    <w:rsid w:val="006A1A2E"/>
    <w:rsid w:val="006A22A8"/>
    <w:rsid w:val="006A37D7"/>
    <w:rsid w:val="006A42D5"/>
    <w:rsid w:val="006A4395"/>
    <w:rsid w:val="006A6C1E"/>
    <w:rsid w:val="006B1449"/>
    <w:rsid w:val="006B698E"/>
    <w:rsid w:val="006B6BFA"/>
    <w:rsid w:val="006B7645"/>
    <w:rsid w:val="006B7B68"/>
    <w:rsid w:val="006B7CB2"/>
    <w:rsid w:val="006C059A"/>
    <w:rsid w:val="006C086B"/>
    <w:rsid w:val="006C1B78"/>
    <w:rsid w:val="006C1F16"/>
    <w:rsid w:val="006C2A34"/>
    <w:rsid w:val="006C2B2E"/>
    <w:rsid w:val="006C2F1C"/>
    <w:rsid w:val="006C3AF5"/>
    <w:rsid w:val="006C4132"/>
    <w:rsid w:val="006C438E"/>
    <w:rsid w:val="006C55F5"/>
    <w:rsid w:val="006C7AD1"/>
    <w:rsid w:val="006C7EBD"/>
    <w:rsid w:val="006D0709"/>
    <w:rsid w:val="006D0A1B"/>
    <w:rsid w:val="006D0ED7"/>
    <w:rsid w:val="006D33C9"/>
    <w:rsid w:val="006D3E76"/>
    <w:rsid w:val="006D4F2D"/>
    <w:rsid w:val="006D5DC2"/>
    <w:rsid w:val="006E02DC"/>
    <w:rsid w:val="006E0C10"/>
    <w:rsid w:val="006E12A7"/>
    <w:rsid w:val="006E29D6"/>
    <w:rsid w:val="006E344F"/>
    <w:rsid w:val="006E6840"/>
    <w:rsid w:val="006F1B2F"/>
    <w:rsid w:val="006F3436"/>
    <w:rsid w:val="006F352B"/>
    <w:rsid w:val="006F4509"/>
    <w:rsid w:val="006F4BE8"/>
    <w:rsid w:val="006F5DA5"/>
    <w:rsid w:val="006F603D"/>
    <w:rsid w:val="006F7C50"/>
    <w:rsid w:val="006F7EA1"/>
    <w:rsid w:val="0070046C"/>
    <w:rsid w:val="00702E8A"/>
    <w:rsid w:val="007056A6"/>
    <w:rsid w:val="00707470"/>
    <w:rsid w:val="00707806"/>
    <w:rsid w:val="0070786E"/>
    <w:rsid w:val="007079D1"/>
    <w:rsid w:val="00707D6B"/>
    <w:rsid w:val="00707FB2"/>
    <w:rsid w:val="00711BAA"/>
    <w:rsid w:val="00711D80"/>
    <w:rsid w:val="00712C08"/>
    <w:rsid w:val="00713522"/>
    <w:rsid w:val="00714EEC"/>
    <w:rsid w:val="007218CA"/>
    <w:rsid w:val="00721AD2"/>
    <w:rsid w:val="00721F80"/>
    <w:rsid w:val="00722562"/>
    <w:rsid w:val="007237CA"/>
    <w:rsid w:val="00727456"/>
    <w:rsid w:val="00727CA7"/>
    <w:rsid w:val="00727DFE"/>
    <w:rsid w:val="00730439"/>
    <w:rsid w:val="00730447"/>
    <w:rsid w:val="0073059F"/>
    <w:rsid w:val="007309E8"/>
    <w:rsid w:val="00733025"/>
    <w:rsid w:val="007333BB"/>
    <w:rsid w:val="00733916"/>
    <w:rsid w:val="00733AD2"/>
    <w:rsid w:val="00733F9C"/>
    <w:rsid w:val="00734E9F"/>
    <w:rsid w:val="0073531D"/>
    <w:rsid w:val="00736496"/>
    <w:rsid w:val="00737D8E"/>
    <w:rsid w:val="00740181"/>
    <w:rsid w:val="00740694"/>
    <w:rsid w:val="007407E8"/>
    <w:rsid w:val="00741159"/>
    <w:rsid w:val="00741399"/>
    <w:rsid w:val="0074228F"/>
    <w:rsid w:val="0074253D"/>
    <w:rsid w:val="007451D7"/>
    <w:rsid w:val="0074537C"/>
    <w:rsid w:val="00745948"/>
    <w:rsid w:val="00746F24"/>
    <w:rsid w:val="00747366"/>
    <w:rsid w:val="00750378"/>
    <w:rsid w:val="00750A53"/>
    <w:rsid w:val="00750E77"/>
    <w:rsid w:val="00751861"/>
    <w:rsid w:val="00751D05"/>
    <w:rsid w:val="00751DF1"/>
    <w:rsid w:val="007524BE"/>
    <w:rsid w:val="0075273E"/>
    <w:rsid w:val="00752ACD"/>
    <w:rsid w:val="00752CA1"/>
    <w:rsid w:val="00752D1D"/>
    <w:rsid w:val="00754685"/>
    <w:rsid w:val="00754F1B"/>
    <w:rsid w:val="00754FFC"/>
    <w:rsid w:val="00756E0B"/>
    <w:rsid w:val="00756F27"/>
    <w:rsid w:val="007576AF"/>
    <w:rsid w:val="00757906"/>
    <w:rsid w:val="00763BBF"/>
    <w:rsid w:val="00764BB9"/>
    <w:rsid w:val="00766723"/>
    <w:rsid w:val="00766791"/>
    <w:rsid w:val="00770590"/>
    <w:rsid w:val="00770BED"/>
    <w:rsid w:val="00772315"/>
    <w:rsid w:val="0077265B"/>
    <w:rsid w:val="007742A5"/>
    <w:rsid w:val="00775DB4"/>
    <w:rsid w:val="007763F2"/>
    <w:rsid w:val="0077676A"/>
    <w:rsid w:val="00777723"/>
    <w:rsid w:val="00782F53"/>
    <w:rsid w:val="0078756B"/>
    <w:rsid w:val="0079054E"/>
    <w:rsid w:val="00790F5C"/>
    <w:rsid w:val="00793B08"/>
    <w:rsid w:val="00793DF4"/>
    <w:rsid w:val="007952C9"/>
    <w:rsid w:val="00795495"/>
    <w:rsid w:val="00795FEB"/>
    <w:rsid w:val="007965ED"/>
    <w:rsid w:val="007A05F1"/>
    <w:rsid w:val="007A1D1B"/>
    <w:rsid w:val="007A1FAA"/>
    <w:rsid w:val="007A2090"/>
    <w:rsid w:val="007A33DD"/>
    <w:rsid w:val="007A3647"/>
    <w:rsid w:val="007A4CAE"/>
    <w:rsid w:val="007A5A41"/>
    <w:rsid w:val="007A6132"/>
    <w:rsid w:val="007A659C"/>
    <w:rsid w:val="007A695F"/>
    <w:rsid w:val="007A7D59"/>
    <w:rsid w:val="007B13FD"/>
    <w:rsid w:val="007B5AE2"/>
    <w:rsid w:val="007C0C4F"/>
    <w:rsid w:val="007C0E16"/>
    <w:rsid w:val="007C1E94"/>
    <w:rsid w:val="007C22CE"/>
    <w:rsid w:val="007C2491"/>
    <w:rsid w:val="007C390E"/>
    <w:rsid w:val="007C408C"/>
    <w:rsid w:val="007C4174"/>
    <w:rsid w:val="007C4DA3"/>
    <w:rsid w:val="007C7149"/>
    <w:rsid w:val="007C7702"/>
    <w:rsid w:val="007D07DB"/>
    <w:rsid w:val="007D105B"/>
    <w:rsid w:val="007D1AB6"/>
    <w:rsid w:val="007D78E5"/>
    <w:rsid w:val="007E00B0"/>
    <w:rsid w:val="007E0C23"/>
    <w:rsid w:val="007E0FDF"/>
    <w:rsid w:val="007E1B70"/>
    <w:rsid w:val="007E3D6A"/>
    <w:rsid w:val="007E3E24"/>
    <w:rsid w:val="007E4536"/>
    <w:rsid w:val="007E69D8"/>
    <w:rsid w:val="007E718C"/>
    <w:rsid w:val="007F0E37"/>
    <w:rsid w:val="007F0F69"/>
    <w:rsid w:val="007F1B8E"/>
    <w:rsid w:val="007F1D80"/>
    <w:rsid w:val="007F2EE2"/>
    <w:rsid w:val="007F3DAC"/>
    <w:rsid w:val="007F4243"/>
    <w:rsid w:val="007F4559"/>
    <w:rsid w:val="007F5D97"/>
    <w:rsid w:val="007F68DB"/>
    <w:rsid w:val="007F6BFA"/>
    <w:rsid w:val="007F7737"/>
    <w:rsid w:val="00800C44"/>
    <w:rsid w:val="00801220"/>
    <w:rsid w:val="00802BE3"/>
    <w:rsid w:val="00803953"/>
    <w:rsid w:val="00803971"/>
    <w:rsid w:val="00803BCF"/>
    <w:rsid w:val="00804083"/>
    <w:rsid w:val="008042AE"/>
    <w:rsid w:val="00804AB2"/>
    <w:rsid w:val="0080677A"/>
    <w:rsid w:val="00807B4C"/>
    <w:rsid w:val="00811207"/>
    <w:rsid w:val="0081131A"/>
    <w:rsid w:val="00811E69"/>
    <w:rsid w:val="00814A03"/>
    <w:rsid w:val="008153AD"/>
    <w:rsid w:val="008155D0"/>
    <w:rsid w:val="00816952"/>
    <w:rsid w:val="008171B6"/>
    <w:rsid w:val="00817DB6"/>
    <w:rsid w:val="008213AF"/>
    <w:rsid w:val="00821EC0"/>
    <w:rsid w:val="00821FB9"/>
    <w:rsid w:val="008226B6"/>
    <w:rsid w:val="00823F1F"/>
    <w:rsid w:val="00825D76"/>
    <w:rsid w:val="008268D6"/>
    <w:rsid w:val="00826D1E"/>
    <w:rsid w:val="00826E9C"/>
    <w:rsid w:val="0083031C"/>
    <w:rsid w:val="0083052C"/>
    <w:rsid w:val="008307B5"/>
    <w:rsid w:val="0083107D"/>
    <w:rsid w:val="0083211B"/>
    <w:rsid w:val="00832511"/>
    <w:rsid w:val="00832FF2"/>
    <w:rsid w:val="00833CC7"/>
    <w:rsid w:val="00833DC6"/>
    <w:rsid w:val="00833FCF"/>
    <w:rsid w:val="008349DD"/>
    <w:rsid w:val="00835686"/>
    <w:rsid w:val="00835D27"/>
    <w:rsid w:val="00835D84"/>
    <w:rsid w:val="008373C3"/>
    <w:rsid w:val="0084066F"/>
    <w:rsid w:val="00840A74"/>
    <w:rsid w:val="00840DD9"/>
    <w:rsid w:val="00841300"/>
    <w:rsid w:val="0084717E"/>
    <w:rsid w:val="008507F9"/>
    <w:rsid w:val="00850876"/>
    <w:rsid w:val="00850901"/>
    <w:rsid w:val="00850E8C"/>
    <w:rsid w:val="00852816"/>
    <w:rsid w:val="00852E8E"/>
    <w:rsid w:val="00854960"/>
    <w:rsid w:val="00854EFE"/>
    <w:rsid w:val="0085759E"/>
    <w:rsid w:val="008609BD"/>
    <w:rsid w:val="00861E1D"/>
    <w:rsid w:val="0086200E"/>
    <w:rsid w:val="00862BA3"/>
    <w:rsid w:val="008635D3"/>
    <w:rsid w:val="008645D3"/>
    <w:rsid w:val="00864711"/>
    <w:rsid w:val="008647E9"/>
    <w:rsid w:val="00864AEB"/>
    <w:rsid w:val="008652B2"/>
    <w:rsid w:val="008655C1"/>
    <w:rsid w:val="00866860"/>
    <w:rsid w:val="00870C74"/>
    <w:rsid w:val="00870F1B"/>
    <w:rsid w:val="00873451"/>
    <w:rsid w:val="008751C7"/>
    <w:rsid w:val="008762D5"/>
    <w:rsid w:val="00876F40"/>
    <w:rsid w:val="00877A2A"/>
    <w:rsid w:val="00880321"/>
    <w:rsid w:val="00880BF2"/>
    <w:rsid w:val="00885570"/>
    <w:rsid w:val="00885A3F"/>
    <w:rsid w:val="00886BD2"/>
    <w:rsid w:val="0088764B"/>
    <w:rsid w:val="00887E71"/>
    <w:rsid w:val="00890FDE"/>
    <w:rsid w:val="00892E94"/>
    <w:rsid w:val="00894E7F"/>
    <w:rsid w:val="00896C0A"/>
    <w:rsid w:val="008971EF"/>
    <w:rsid w:val="008A2070"/>
    <w:rsid w:val="008A2870"/>
    <w:rsid w:val="008A4008"/>
    <w:rsid w:val="008A581E"/>
    <w:rsid w:val="008A6432"/>
    <w:rsid w:val="008A659B"/>
    <w:rsid w:val="008A6EBA"/>
    <w:rsid w:val="008B1D8F"/>
    <w:rsid w:val="008B3BE6"/>
    <w:rsid w:val="008B457F"/>
    <w:rsid w:val="008B45A5"/>
    <w:rsid w:val="008B55FD"/>
    <w:rsid w:val="008B57F5"/>
    <w:rsid w:val="008B696B"/>
    <w:rsid w:val="008B72E3"/>
    <w:rsid w:val="008B7D0C"/>
    <w:rsid w:val="008B7F02"/>
    <w:rsid w:val="008B7F4D"/>
    <w:rsid w:val="008C0D5C"/>
    <w:rsid w:val="008C1BC9"/>
    <w:rsid w:val="008C39F6"/>
    <w:rsid w:val="008C408C"/>
    <w:rsid w:val="008C4141"/>
    <w:rsid w:val="008C5C20"/>
    <w:rsid w:val="008D0194"/>
    <w:rsid w:val="008D0976"/>
    <w:rsid w:val="008D1860"/>
    <w:rsid w:val="008D2A0D"/>
    <w:rsid w:val="008D2EA4"/>
    <w:rsid w:val="008D486B"/>
    <w:rsid w:val="008D4AEE"/>
    <w:rsid w:val="008D4C86"/>
    <w:rsid w:val="008D72D0"/>
    <w:rsid w:val="008D72E9"/>
    <w:rsid w:val="008D7D6F"/>
    <w:rsid w:val="008D7E09"/>
    <w:rsid w:val="008E121E"/>
    <w:rsid w:val="008E146B"/>
    <w:rsid w:val="008E1E0F"/>
    <w:rsid w:val="008E421B"/>
    <w:rsid w:val="008E46F8"/>
    <w:rsid w:val="008E4A37"/>
    <w:rsid w:val="008E5EA8"/>
    <w:rsid w:val="008E69CB"/>
    <w:rsid w:val="008E6ABE"/>
    <w:rsid w:val="008E6DD1"/>
    <w:rsid w:val="008E6FA2"/>
    <w:rsid w:val="008E74CF"/>
    <w:rsid w:val="008E7E26"/>
    <w:rsid w:val="008F03FE"/>
    <w:rsid w:val="008F0924"/>
    <w:rsid w:val="008F19E6"/>
    <w:rsid w:val="008F228C"/>
    <w:rsid w:val="008F306E"/>
    <w:rsid w:val="008F4FDE"/>
    <w:rsid w:val="008F50BD"/>
    <w:rsid w:val="008F5D3B"/>
    <w:rsid w:val="008F6364"/>
    <w:rsid w:val="008F64F5"/>
    <w:rsid w:val="008F67C6"/>
    <w:rsid w:val="008F705E"/>
    <w:rsid w:val="009008FA"/>
    <w:rsid w:val="00901752"/>
    <w:rsid w:val="00901A6B"/>
    <w:rsid w:val="009034D7"/>
    <w:rsid w:val="00903F5D"/>
    <w:rsid w:val="00904589"/>
    <w:rsid w:val="009045E6"/>
    <w:rsid w:val="00904F7B"/>
    <w:rsid w:val="00906D6A"/>
    <w:rsid w:val="00906DBB"/>
    <w:rsid w:val="00907CEB"/>
    <w:rsid w:val="00911BAB"/>
    <w:rsid w:val="00912353"/>
    <w:rsid w:val="009123CF"/>
    <w:rsid w:val="00912964"/>
    <w:rsid w:val="009129E9"/>
    <w:rsid w:val="00912BAF"/>
    <w:rsid w:val="00913FB8"/>
    <w:rsid w:val="0091417D"/>
    <w:rsid w:val="009170F2"/>
    <w:rsid w:val="00917251"/>
    <w:rsid w:val="00920866"/>
    <w:rsid w:val="00920C17"/>
    <w:rsid w:val="00921D0C"/>
    <w:rsid w:val="009230B1"/>
    <w:rsid w:val="009236CB"/>
    <w:rsid w:val="009248E4"/>
    <w:rsid w:val="00925443"/>
    <w:rsid w:val="00925CDB"/>
    <w:rsid w:val="00927647"/>
    <w:rsid w:val="00930107"/>
    <w:rsid w:val="009303BB"/>
    <w:rsid w:val="00930A17"/>
    <w:rsid w:val="00932476"/>
    <w:rsid w:val="00933716"/>
    <w:rsid w:val="00935A6B"/>
    <w:rsid w:val="00935E9C"/>
    <w:rsid w:val="0093788E"/>
    <w:rsid w:val="00940162"/>
    <w:rsid w:val="0094133D"/>
    <w:rsid w:val="009413F9"/>
    <w:rsid w:val="009422A2"/>
    <w:rsid w:val="00942561"/>
    <w:rsid w:val="009441FF"/>
    <w:rsid w:val="00944A00"/>
    <w:rsid w:val="00945220"/>
    <w:rsid w:val="009452EF"/>
    <w:rsid w:val="00945422"/>
    <w:rsid w:val="00946941"/>
    <w:rsid w:val="009470D7"/>
    <w:rsid w:val="009475F4"/>
    <w:rsid w:val="00950499"/>
    <w:rsid w:val="0095183B"/>
    <w:rsid w:val="009529CB"/>
    <w:rsid w:val="00953473"/>
    <w:rsid w:val="00953F0D"/>
    <w:rsid w:val="00954779"/>
    <w:rsid w:val="00955DD1"/>
    <w:rsid w:val="00957BB2"/>
    <w:rsid w:val="009605FD"/>
    <w:rsid w:val="00960BF1"/>
    <w:rsid w:val="00961A34"/>
    <w:rsid w:val="00964D89"/>
    <w:rsid w:val="009655A5"/>
    <w:rsid w:val="00965CE8"/>
    <w:rsid w:val="00966450"/>
    <w:rsid w:val="00966C48"/>
    <w:rsid w:val="00966EA8"/>
    <w:rsid w:val="00970319"/>
    <w:rsid w:val="00970719"/>
    <w:rsid w:val="00970F2F"/>
    <w:rsid w:val="00971392"/>
    <w:rsid w:val="00972A43"/>
    <w:rsid w:val="009733E7"/>
    <w:rsid w:val="00975173"/>
    <w:rsid w:val="00976EB4"/>
    <w:rsid w:val="00977DDE"/>
    <w:rsid w:val="00980210"/>
    <w:rsid w:val="0098031B"/>
    <w:rsid w:val="00981DB2"/>
    <w:rsid w:val="00985445"/>
    <w:rsid w:val="00986B54"/>
    <w:rsid w:val="00986FE3"/>
    <w:rsid w:val="00987F55"/>
    <w:rsid w:val="009937C8"/>
    <w:rsid w:val="00995801"/>
    <w:rsid w:val="009958E4"/>
    <w:rsid w:val="009967A1"/>
    <w:rsid w:val="009A089B"/>
    <w:rsid w:val="009A3F0F"/>
    <w:rsid w:val="009A4697"/>
    <w:rsid w:val="009A4964"/>
    <w:rsid w:val="009A4C35"/>
    <w:rsid w:val="009A5E8B"/>
    <w:rsid w:val="009A6036"/>
    <w:rsid w:val="009A684C"/>
    <w:rsid w:val="009A7159"/>
    <w:rsid w:val="009B1C68"/>
    <w:rsid w:val="009B4E91"/>
    <w:rsid w:val="009B5102"/>
    <w:rsid w:val="009B56B8"/>
    <w:rsid w:val="009B6E3C"/>
    <w:rsid w:val="009B7B3E"/>
    <w:rsid w:val="009B7CA0"/>
    <w:rsid w:val="009C1FCB"/>
    <w:rsid w:val="009C3438"/>
    <w:rsid w:val="009C3634"/>
    <w:rsid w:val="009C3AF0"/>
    <w:rsid w:val="009C3C98"/>
    <w:rsid w:val="009C455D"/>
    <w:rsid w:val="009C7A50"/>
    <w:rsid w:val="009D0239"/>
    <w:rsid w:val="009D2214"/>
    <w:rsid w:val="009D5A4C"/>
    <w:rsid w:val="009D623E"/>
    <w:rsid w:val="009D6616"/>
    <w:rsid w:val="009D765F"/>
    <w:rsid w:val="009D7A76"/>
    <w:rsid w:val="009D7CBC"/>
    <w:rsid w:val="009D7E5F"/>
    <w:rsid w:val="009E2BA1"/>
    <w:rsid w:val="009E2CD7"/>
    <w:rsid w:val="009E336E"/>
    <w:rsid w:val="009E5B07"/>
    <w:rsid w:val="009E6CE5"/>
    <w:rsid w:val="009E7433"/>
    <w:rsid w:val="009F0D4F"/>
    <w:rsid w:val="009F19C0"/>
    <w:rsid w:val="009F42FD"/>
    <w:rsid w:val="009F458B"/>
    <w:rsid w:val="009F4628"/>
    <w:rsid w:val="009F6021"/>
    <w:rsid w:val="009F7595"/>
    <w:rsid w:val="009F77E2"/>
    <w:rsid w:val="00A0077D"/>
    <w:rsid w:val="00A01FC9"/>
    <w:rsid w:val="00A02436"/>
    <w:rsid w:val="00A0498C"/>
    <w:rsid w:val="00A0592A"/>
    <w:rsid w:val="00A0640A"/>
    <w:rsid w:val="00A06457"/>
    <w:rsid w:val="00A10F58"/>
    <w:rsid w:val="00A110BD"/>
    <w:rsid w:val="00A12A19"/>
    <w:rsid w:val="00A14863"/>
    <w:rsid w:val="00A15111"/>
    <w:rsid w:val="00A17525"/>
    <w:rsid w:val="00A213DD"/>
    <w:rsid w:val="00A22565"/>
    <w:rsid w:val="00A235B2"/>
    <w:rsid w:val="00A239BE"/>
    <w:rsid w:val="00A24666"/>
    <w:rsid w:val="00A24829"/>
    <w:rsid w:val="00A26A07"/>
    <w:rsid w:val="00A307DC"/>
    <w:rsid w:val="00A31755"/>
    <w:rsid w:val="00A32948"/>
    <w:rsid w:val="00A333F6"/>
    <w:rsid w:val="00A365FD"/>
    <w:rsid w:val="00A37206"/>
    <w:rsid w:val="00A376F7"/>
    <w:rsid w:val="00A403D0"/>
    <w:rsid w:val="00A404FA"/>
    <w:rsid w:val="00A40877"/>
    <w:rsid w:val="00A41867"/>
    <w:rsid w:val="00A41C18"/>
    <w:rsid w:val="00A423D7"/>
    <w:rsid w:val="00A4304E"/>
    <w:rsid w:val="00A44DAC"/>
    <w:rsid w:val="00A45C5B"/>
    <w:rsid w:val="00A45D2A"/>
    <w:rsid w:val="00A45F72"/>
    <w:rsid w:val="00A50EFA"/>
    <w:rsid w:val="00A50FA3"/>
    <w:rsid w:val="00A51192"/>
    <w:rsid w:val="00A512D2"/>
    <w:rsid w:val="00A51D8A"/>
    <w:rsid w:val="00A522BC"/>
    <w:rsid w:val="00A56B43"/>
    <w:rsid w:val="00A57933"/>
    <w:rsid w:val="00A57EDA"/>
    <w:rsid w:val="00A608FA"/>
    <w:rsid w:val="00A60AB7"/>
    <w:rsid w:val="00A617DA"/>
    <w:rsid w:val="00A61ACA"/>
    <w:rsid w:val="00A6203C"/>
    <w:rsid w:val="00A629DC"/>
    <w:rsid w:val="00A62D62"/>
    <w:rsid w:val="00A6373E"/>
    <w:rsid w:val="00A63CEE"/>
    <w:rsid w:val="00A64D23"/>
    <w:rsid w:val="00A64FAD"/>
    <w:rsid w:val="00A65047"/>
    <w:rsid w:val="00A65277"/>
    <w:rsid w:val="00A6701E"/>
    <w:rsid w:val="00A67282"/>
    <w:rsid w:val="00A67A2F"/>
    <w:rsid w:val="00A72248"/>
    <w:rsid w:val="00A73351"/>
    <w:rsid w:val="00A73675"/>
    <w:rsid w:val="00A7392A"/>
    <w:rsid w:val="00A73CCE"/>
    <w:rsid w:val="00A74359"/>
    <w:rsid w:val="00A7752D"/>
    <w:rsid w:val="00A77655"/>
    <w:rsid w:val="00A821B1"/>
    <w:rsid w:val="00A83D91"/>
    <w:rsid w:val="00A85132"/>
    <w:rsid w:val="00A85137"/>
    <w:rsid w:val="00A851EC"/>
    <w:rsid w:val="00A853D7"/>
    <w:rsid w:val="00A85C6B"/>
    <w:rsid w:val="00A87A52"/>
    <w:rsid w:val="00A90CC9"/>
    <w:rsid w:val="00A91170"/>
    <w:rsid w:val="00A9240C"/>
    <w:rsid w:val="00A93AE2"/>
    <w:rsid w:val="00A946D7"/>
    <w:rsid w:val="00A97245"/>
    <w:rsid w:val="00AA015B"/>
    <w:rsid w:val="00AA2DE5"/>
    <w:rsid w:val="00AA3E3C"/>
    <w:rsid w:val="00AA4C02"/>
    <w:rsid w:val="00AA5B7A"/>
    <w:rsid w:val="00AA6017"/>
    <w:rsid w:val="00AA69A4"/>
    <w:rsid w:val="00AA724D"/>
    <w:rsid w:val="00AB1906"/>
    <w:rsid w:val="00AB19BD"/>
    <w:rsid w:val="00AB1E1F"/>
    <w:rsid w:val="00AB2A50"/>
    <w:rsid w:val="00AB4F2E"/>
    <w:rsid w:val="00AB64BC"/>
    <w:rsid w:val="00AB65C6"/>
    <w:rsid w:val="00AB6FCA"/>
    <w:rsid w:val="00AB7D73"/>
    <w:rsid w:val="00AC1FD1"/>
    <w:rsid w:val="00AC21A2"/>
    <w:rsid w:val="00AC22E8"/>
    <w:rsid w:val="00AC269C"/>
    <w:rsid w:val="00AC2D23"/>
    <w:rsid w:val="00AC4B6D"/>
    <w:rsid w:val="00AC60DB"/>
    <w:rsid w:val="00AC6681"/>
    <w:rsid w:val="00AC6741"/>
    <w:rsid w:val="00AC685D"/>
    <w:rsid w:val="00AD004C"/>
    <w:rsid w:val="00AD0F91"/>
    <w:rsid w:val="00AD1ED0"/>
    <w:rsid w:val="00AD5A84"/>
    <w:rsid w:val="00AD6A37"/>
    <w:rsid w:val="00AE0A81"/>
    <w:rsid w:val="00AE14F7"/>
    <w:rsid w:val="00AE3C92"/>
    <w:rsid w:val="00AE4A90"/>
    <w:rsid w:val="00AE5D09"/>
    <w:rsid w:val="00AE64EA"/>
    <w:rsid w:val="00AE7B64"/>
    <w:rsid w:val="00AF0220"/>
    <w:rsid w:val="00AF0D01"/>
    <w:rsid w:val="00AF3841"/>
    <w:rsid w:val="00AF416D"/>
    <w:rsid w:val="00AF4859"/>
    <w:rsid w:val="00AF49B4"/>
    <w:rsid w:val="00AF5EC7"/>
    <w:rsid w:val="00AF659C"/>
    <w:rsid w:val="00AF7095"/>
    <w:rsid w:val="00AF76C1"/>
    <w:rsid w:val="00AF7BE5"/>
    <w:rsid w:val="00B00C67"/>
    <w:rsid w:val="00B01CD8"/>
    <w:rsid w:val="00B01F30"/>
    <w:rsid w:val="00B030FD"/>
    <w:rsid w:val="00B102F6"/>
    <w:rsid w:val="00B11017"/>
    <w:rsid w:val="00B1106C"/>
    <w:rsid w:val="00B125D9"/>
    <w:rsid w:val="00B14773"/>
    <w:rsid w:val="00B14981"/>
    <w:rsid w:val="00B15095"/>
    <w:rsid w:val="00B153AF"/>
    <w:rsid w:val="00B156D6"/>
    <w:rsid w:val="00B1750F"/>
    <w:rsid w:val="00B2023D"/>
    <w:rsid w:val="00B21285"/>
    <w:rsid w:val="00B2267C"/>
    <w:rsid w:val="00B22B5E"/>
    <w:rsid w:val="00B22D46"/>
    <w:rsid w:val="00B24F3D"/>
    <w:rsid w:val="00B25FA8"/>
    <w:rsid w:val="00B261C4"/>
    <w:rsid w:val="00B27E04"/>
    <w:rsid w:val="00B31863"/>
    <w:rsid w:val="00B323AC"/>
    <w:rsid w:val="00B34DD1"/>
    <w:rsid w:val="00B34E83"/>
    <w:rsid w:val="00B35D5E"/>
    <w:rsid w:val="00B36960"/>
    <w:rsid w:val="00B371DF"/>
    <w:rsid w:val="00B374DB"/>
    <w:rsid w:val="00B40F10"/>
    <w:rsid w:val="00B417A9"/>
    <w:rsid w:val="00B4286F"/>
    <w:rsid w:val="00B42D03"/>
    <w:rsid w:val="00B4372F"/>
    <w:rsid w:val="00B47983"/>
    <w:rsid w:val="00B47D86"/>
    <w:rsid w:val="00B47F21"/>
    <w:rsid w:val="00B50088"/>
    <w:rsid w:val="00B50AA6"/>
    <w:rsid w:val="00B50FD7"/>
    <w:rsid w:val="00B5112F"/>
    <w:rsid w:val="00B51F19"/>
    <w:rsid w:val="00B52B1A"/>
    <w:rsid w:val="00B52EF6"/>
    <w:rsid w:val="00B54C4B"/>
    <w:rsid w:val="00B5651E"/>
    <w:rsid w:val="00B577A5"/>
    <w:rsid w:val="00B6021D"/>
    <w:rsid w:val="00B604BF"/>
    <w:rsid w:val="00B60AD1"/>
    <w:rsid w:val="00B60B85"/>
    <w:rsid w:val="00B620ED"/>
    <w:rsid w:val="00B624B5"/>
    <w:rsid w:val="00B63A49"/>
    <w:rsid w:val="00B66922"/>
    <w:rsid w:val="00B67636"/>
    <w:rsid w:val="00B70D2D"/>
    <w:rsid w:val="00B71110"/>
    <w:rsid w:val="00B71BF3"/>
    <w:rsid w:val="00B72086"/>
    <w:rsid w:val="00B730AC"/>
    <w:rsid w:val="00B74103"/>
    <w:rsid w:val="00B74BA7"/>
    <w:rsid w:val="00B77A0F"/>
    <w:rsid w:val="00B80659"/>
    <w:rsid w:val="00B8090A"/>
    <w:rsid w:val="00B813FF"/>
    <w:rsid w:val="00B814E1"/>
    <w:rsid w:val="00B84170"/>
    <w:rsid w:val="00B84520"/>
    <w:rsid w:val="00B847B1"/>
    <w:rsid w:val="00B85984"/>
    <w:rsid w:val="00B86698"/>
    <w:rsid w:val="00B87F5C"/>
    <w:rsid w:val="00B92C35"/>
    <w:rsid w:val="00B93310"/>
    <w:rsid w:val="00B93A0C"/>
    <w:rsid w:val="00B940EB"/>
    <w:rsid w:val="00B94DE3"/>
    <w:rsid w:val="00B95260"/>
    <w:rsid w:val="00B95C31"/>
    <w:rsid w:val="00B97252"/>
    <w:rsid w:val="00BA26CB"/>
    <w:rsid w:val="00BA339F"/>
    <w:rsid w:val="00BA733A"/>
    <w:rsid w:val="00BA7614"/>
    <w:rsid w:val="00BB065E"/>
    <w:rsid w:val="00BB6F3E"/>
    <w:rsid w:val="00BC097B"/>
    <w:rsid w:val="00BC0A66"/>
    <w:rsid w:val="00BC0D80"/>
    <w:rsid w:val="00BC0F9C"/>
    <w:rsid w:val="00BC12D1"/>
    <w:rsid w:val="00BC1342"/>
    <w:rsid w:val="00BC15AC"/>
    <w:rsid w:val="00BC18D2"/>
    <w:rsid w:val="00BC2637"/>
    <w:rsid w:val="00BC2DA5"/>
    <w:rsid w:val="00BC2E0B"/>
    <w:rsid w:val="00BC2EA9"/>
    <w:rsid w:val="00BC447D"/>
    <w:rsid w:val="00BC6AAC"/>
    <w:rsid w:val="00BD0110"/>
    <w:rsid w:val="00BD0516"/>
    <w:rsid w:val="00BD107F"/>
    <w:rsid w:val="00BD124B"/>
    <w:rsid w:val="00BD16C6"/>
    <w:rsid w:val="00BD27A4"/>
    <w:rsid w:val="00BD5054"/>
    <w:rsid w:val="00BD64C9"/>
    <w:rsid w:val="00BD6AB3"/>
    <w:rsid w:val="00BD6D3F"/>
    <w:rsid w:val="00BD73F2"/>
    <w:rsid w:val="00BD76BC"/>
    <w:rsid w:val="00BD78EC"/>
    <w:rsid w:val="00BE0B2F"/>
    <w:rsid w:val="00BE26F9"/>
    <w:rsid w:val="00BE2BF3"/>
    <w:rsid w:val="00BE3C1C"/>
    <w:rsid w:val="00BE4A20"/>
    <w:rsid w:val="00BE569A"/>
    <w:rsid w:val="00BE78DF"/>
    <w:rsid w:val="00BF01A9"/>
    <w:rsid w:val="00BF0F8B"/>
    <w:rsid w:val="00BF1912"/>
    <w:rsid w:val="00BF1DDF"/>
    <w:rsid w:val="00BF234E"/>
    <w:rsid w:val="00BF2374"/>
    <w:rsid w:val="00BF269E"/>
    <w:rsid w:val="00BF3A69"/>
    <w:rsid w:val="00BF4ECD"/>
    <w:rsid w:val="00BF55A5"/>
    <w:rsid w:val="00BF73E7"/>
    <w:rsid w:val="00BF7415"/>
    <w:rsid w:val="00BF7C10"/>
    <w:rsid w:val="00C00877"/>
    <w:rsid w:val="00C00C81"/>
    <w:rsid w:val="00C00D1B"/>
    <w:rsid w:val="00C02172"/>
    <w:rsid w:val="00C02333"/>
    <w:rsid w:val="00C05989"/>
    <w:rsid w:val="00C06232"/>
    <w:rsid w:val="00C067EB"/>
    <w:rsid w:val="00C11022"/>
    <w:rsid w:val="00C11434"/>
    <w:rsid w:val="00C11CBA"/>
    <w:rsid w:val="00C11EC1"/>
    <w:rsid w:val="00C11F19"/>
    <w:rsid w:val="00C1609C"/>
    <w:rsid w:val="00C16206"/>
    <w:rsid w:val="00C16466"/>
    <w:rsid w:val="00C179EF"/>
    <w:rsid w:val="00C212A9"/>
    <w:rsid w:val="00C23B13"/>
    <w:rsid w:val="00C24186"/>
    <w:rsid w:val="00C24189"/>
    <w:rsid w:val="00C261AD"/>
    <w:rsid w:val="00C26468"/>
    <w:rsid w:val="00C26DB9"/>
    <w:rsid w:val="00C2782E"/>
    <w:rsid w:val="00C27D8B"/>
    <w:rsid w:val="00C31F8F"/>
    <w:rsid w:val="00C326EA"/>
    <w:rsid w:val="00C33984"/>
    <w:rsid w:val="00C3618E"/>
    <w:rsid w:val="00C36349"/>
    <w:rsid w:val="00C36412"/>
    <w:rsid w:val="00C37A91"/>
    <w:rsid w:val="00C4040C"/>
    <w:rsid w:val="00C413EC"/>
    <w:rsid w:val="00C41B4C"/>
    <w:rsid w:val="00C42F0C"/>
    <w:rsid w:val="00C46CB2"/>
    <w:rsid w:val="00C46F9E"/>
    <w:rsid w:val="00C4726C"/>
    <w:rsid w:val="00C47B06"/>
    <w:rsid w:val="00C51A16"/>
    <w:rsid w:val="00C52A66"/>
    <w:rsid w:val="00C53AAF"/>
    <w:rsid w:val="00C54F14"/>
    <w:rsid w:val="00C55213"/>
    <w:rsid w:val="00C55232"/>
    <w:rsid w:val="00C55725"/>
    <w:rsid w:val="00C559FD"/>
    <w:rsid w:val="00C56F8B"/>
    <w:rsid w:val="00C572F9"/>
    <w:rsid w:val="00C577D7"/>
    <w:rsid w:val="00C57E07"/>
    <w:rsid w:val="00C60C8E"/>
    <w:rsid w:val="00C61D41"/>
    <w:rsid w:val="00C62683"/>
    <w:rsid w:val="00C62714"/>
    <w:rsid w:val="00C627F0"/>
    <w:rsid w:val="00C62E92"/>
    <w:rsid w:val="00C647B1"/>
    <w:rsid w:val="00C64B44"/>
    <w:rsid w:val="00C65778"/>
    <w:rsid w:val="00C657D2"/>
    <w:rsid w:val="00C66734"/>
    <w:rsid w:val="00C67510"/>
    <w:rsid w:val="00C67D31"/>
    <w:rsid w:val="00C7041E"/>
    <w:rsid w:val="00C706F9"/>
    <w:rsid w:val="00C741B7"/>
    <w:rsid w:val="00C75509"/>
    <w:rsid w:val="00C75B0E"/>
    <w:rsid w:val="00C77DD6"/>
    <w:rsid w:val="00C80145"/>
    <w:rsid w:val="00C8050B"/>
    <w:rsid w:val="00C80977"/>
    <w:rsid w:val="00C83746"/>
    <w:rsid w:val="00C839A3"/>
    <w:rsid w:val="00C83F1D"/>
    <w:rsid w:val="00C859F8"/>
    <w:rsid w:val="00C91E59"/>
    <w:rsid w:val="00C920C2"/>
    <w:rsid w:val="00C94391"/>
    <w:rsid w:val="00C95912"/>
    <w:rsid w:val="00C95E6B"/>
    <w:rsid w:val="00C96196"/>
    <w:rsid w:val="00C96BAA"/>
    <w:rsid w:val="00C97120"/>
    <w:rsid w:val="00C97884"/>
    <w:rsid w:val="00CA091E"/>
    <w:rsid w:val="00CA1F34"/>
    <w:rsid w:val="00CA51B7"/>
    <w:rsid w:val="00CA62D0"/>
    <w:rsid w:val="00CA6B5E"/>
    <w:rsid w:val="00CA6C55"/>
    <w:rsid w:val="00CB014B"/>
    <w:rsid w:val="00CB0154"/>
    <w:rsid w:val="00CB0D85"/>
    <w:rsid w:val="00CB13EA"/>
    <w:rsid w:val="00CB3B88"/>
    <w:rsid w:val="00CB3C6C"/>
    <w:rsid w:val="00CB63EA"/>
    <w:rsid w:val="00CB6773"/>
    <w:rsid w:val="00CB7C79"/>
    <w:rsid w:val="00CB7E12"/>
    <w:rsid w:val="00CC2162"/>
    <w:rsid w:val="00CC3956"/>
    <w:rsid w:val="00CC5714"/>
    <w:rsid w:val="00CC68E6"/>
    <w:rsid w:val="00CC6B32"/>
    <w:rsid w:val="00CC74D2"/>
    <w:rsid w:val="00CC7B33"/>
    <w:rsid w:val="00CD04B3"/>
    <w:rsid w:val="00CD060E"/>
    <w:rsid w:val="00CD1380"/>
    <w:rsid w:val="00CD1F0F"/>
    <w:rsid w:val="00CD2386"/>
    <w:rsid w:val="00CD2C9C"/>
    <w:rsid w:val="00CD37D8"/>
    <w:rsid w:val="00CD62E6"/>
    <w:rsid w:val="00CD646F"/>
    <w:rsid w:val="00CD7711"/>
    <w:rsid w:val="00CE065E"/>
    <w:rsid w:val="00CE0C8A"/>
    <w:rsid w:val="00CE0D1D"/>
    <w:rsid w:val="00CE2F1C"/>
    <w:rsid w:val="00CE3BAA"/>
    <w:rsid w:val="00CE4C69"/>
    <w:rsid w:val="00CE53C1"/>
    <w:rsid w:val="00CE6563"/>
    <w:rsid w:val="00CE6789"/>
    <w:rsid w:val="00CF1276"/>
    <w:rsid w:val="00CF19E5"/>
    <w:rsid w:val="00CF3734"/>
    <w:rsid w:val="00CF40A8"/>
    <w:rsid w:val="00CF4A40"/>
    <w:rsid w:val="00CF5025"/>
    <w:rsid w:val="00CF585D"/>
    <w:rsid w:val="00CF589E"/>
    <w:rsid w:val="00CF6676"/>
    <w:rsid w:val="00CF7AA7"/>
    <w:rsid w:val="00D039B7"/>
    <w:rsid w:val="00D03B11"/>
    <w:rsid w:val="00D06887"/>
    <w:rsid w:val="00D0696A"/>
    <w:rsid w:val="00D06C43"/>
    <w:rsid w:val="00D10062"/>
    <w:rsid w:val="00D11E0E"/>
    <w:rsid w:val="00D13862"/>
    <w:rsid w:val="00D13FCF"/>
    <w:rsid w:val="00D1481C"/>
    <w:rsid w:val="00D156EA"/>
    <w:rsid w:val="00D160E9"/>
    <w:rsid w:val="00D161B2"/>
    <w:rsid w:val="00D164CD"/>
    <w:rsid w:val="00D20F06"/>
    <w:rsid w:val="00D210FC"/>
    <w:rsid w:val="00D22C23"/>
    <w:rsid w:val="00D24690"/>
    <w:rsid w:val="00D24AAB"/>
    <w:rsid w:val="00D254E8"/>
    <w:rsid w:val="00D25791"/>
    <w:rsid w:val="00D27F60"/>
    <w:rsid w:val="00D328C0"/>
    <w:rsid w:val="00D33289"/>
    <w:rsid w:val="00D3419D"/>
    <w:rsid w:val="00D348B8"/>
    <w:rsid w:val="00D34B78"/>
    <w:rsid w:val="00D34F42"/>
    <w:rsid w:val="00D35CD4"/>
    <w:rsid w:val="00D35F93"/>
    <w:rsid w:val="00D3668F"/>
    <w:rsid w:val="00D368AD"/>
    <w:rsid w:val="00D40011"/>
    <w:rsid w:val="00D407F4"/>
    <w:rsid w:val="00D40DCC"/>
    <w:rsid w:val="00D40DD4"/>
    <w:rsid w:val="00D41260"/>
    <w:rsid w:val="00D436DE"/>
    <w:rsid w:val="00D43D35"/>
    <w:rsid w:val="00D44327"/>
    <w:rsid w:val="00D443A8"/>
    <w:rsid w:val="00D44671"/>
    <w:rsid w:val="00D47046"/>
    <w:rsid w:val="00D472E7"/>
    <w:rsid w:val="00D50320"/>
    <w:rsid w:val="00D50498"/>
    <w:rsid w:val="00D51DA9"/>
    <w:rsid w:val="00D5222F"/>
    <w:rsid w:val="00D52690"/>
    <w:rsid w:val="00D531CC"/>
    <w:rsid w:val="00D56710"/>
    <w:rsid w:val="00D56F44"/>
    <w:rsid w:val="00D578A9"/>
    <w:rsid w:val="00D6000D"/>
    <w:rsid w:val="00D632EF"/>
    <w:rsid w:val="00D63383"/>
    <w:rsid w:val="00D63C27"/>
    <w:rsid w:val="00D6400D"/>
    <w:rsid w:val="00D656D6"/>
    <w:rsid w:val="00D71C64"/>
    <w:rsid w:val="00D71CEE"/>
    <w:rsid w:val="00D722A3"/>
    <w:rsid w:val="00D7274B"/>
    <w:rsid w:val="00D72DC1"/>
    <w:rsid w:val="00D7350C"/>
    <w:rsid w:val="00D7434A"/>
    <w:rsid w:val="00D74365"/>
    <w:rsid w:val="00D74770"/>
    <w:rsid w:val="00D76BCF"/>
    <w:rsid w:val="00D77605"/>
    <w:rsid w:val="00D8047E"/>
    <w:rsid w:val="00D805B6"/>
    <w:rsid w:val="00D8127F"/>
    <w:rsid w:val="00D81B36"/>
    <w:rsid w:val="00D82552"/>
    <w:rsid w:val="00D83F93"/>
    <w:rsid w:val="00D849D0"/>
    <w:rsid w:val="00D861B7"/>
    <w:rsid w:val="00D86B6F"/>
    <w:rsid w:val="00D86EC9"/>
    <w:rsid w:val="00D9112E"/>
    <w:rsid w:val="00D92412"/>
    <w:rsid w:val="00D93B45"/>
    <w:rsid w:val="00D966CB"/>
    <w:rsid w:val="00D96A0E"/>
    <w:rsid w:val="00D96C3C"/>
    <w:rsid w:val="00D971F0"/>
    <w:rsid w:val="00D977CC"/>
    <w:rsid w:val="00DA032D"/>
    <w:rsid w:val="00DA0509"/>
    <w:rsid w:val="00DA0569"/>
    <w:rsid w:val="00DA0E9E"/>
    <w:rsid w:val="00DA22FC"/>
    <w:rsid w:val="00DA3171"/>
    <w:rsid w:val="00DA37C6"/>
    <w:rsid w:val="00DA5291"/>
    <w:rsid w:val="00DA5E5E"/>
    <w:rsid w:val="00DA6751"/>
    <w:rsid w:val="00DA6C41"/>
    <w:rsid w:val="00DB0656"/>
    <w:rsid w:val="00DB4114"/>
    <w:rsid w:val="00DB41C0"/>
    <w:rsid w:val="00DB5BA1"/>
    <w:rsid w:val="00DB65B7"/>
    <w:rsid w:val="00DB6E20"/>
    <w:rsid w:val="00DB6EB0"/>
    <w:rsid w:val="00DC087C"/>
    <w:rsid w:val="00DC0CDB"/>
    <w:rsid w:val="00DC18BD"/>
    <w:rsid w:val="00DC1947"/>
    <w:rsid w:val="00DC1A90"/>
    <w:rsid w:val="00DC2098"/>
    <w:rsid w:val="00DC276B"/>
    <w:rsid w:val="00DC46E9"/>
    <w:rsid w:val="00DC5144"/>
    <w:rsid w:val="00DC7541"/>
    <w:rsid w:val="00DC78C0"/>
    <w:rsid w:val="00DD0A05"/>
    <w:rsid w:val="00DD0E37"/>
    <w:rsid w:val="00DD1E29"/>
    <w:rsid w:val="00DD3D11"/>
    <w:rsid w:val="00DD4CD3"/>
    <w:rsid w:val="00DD4F29"/>
    <w:rsid w:val="00DD549F"/>
    <w:rsid w:val="00DD5DD1"/>
    <w:rsid w:val="00DD7C31"/>
    <w:rsid w:val="00DE10F4"/>
    <w:rsid w:val="00DE14F1"/>
    <w:rsid w:val="00DE2FCD"/>
    <w:rsid w:val="00DE3397"/>
    <w:rsid w:val="00DE4D03"/>
    <w:rsid w:val="00DE5A59"/>
    <w:rsid w:val="00DF0741"/>
    <w:rsid w:val="00DF0D6D"/>
    <w:rsid w:val="00DF26E8"/>
    <w:rsid w:val="00DF3D3A"/>
    <w:rsid w:val="00DF43E8"/>
    <w:rsid w:val="00DF608B"/>
    <w:rsid w:val="00DF6A77"/>
    <w:rsid w:val="00DF709F"/>
    <w:rsid w:val="00DF7217"/>
    <w:rsid w:val="00DF7500"/>
    <w:rsid w:val="00DF7A05"/>
    <w:rsid w:val="00E0001E"/>
    <w:rsid w:val="00E01151"/>
    <w:rsid w:val="00E03A06"/>
    <w:rsid w:val="00E03C27"/>
    <w:rsid w:val="00E06801"/>
    <w:rsid w:val="00E06BC1"/>
    <w:rsid w:val="00E06EC9"/>
    <w:rsid w:val="00E072A1"/>
    <w:rsid w:val="00E10382"/>
    <w:rsid w:val="00E1172B"/>
    <w:rsid w:val="00E12E01"/>
    <w:rsid w:val="00E22EC3"/>
    <w:rsid w:val="00E24EEA"/>
    <w:rsid w:val="00E253F3"/>
    <w:rsid w:val="00E26993"/>
    <w:rsid w:val="00E26E38"/>
    <w:rsid w:val="00E26EE2"/>
    <w:rsid w:val="00E27048"/>
    <w:rsid w:val="00E30C97"/>
    <w:rsid w:val="00E322A7"/>
    <w:rsid w:val="00E349F7"/>
    <w:rsid w:val="00E34BF7"/>
    <w:rsid w:val="00E379A4"/>
    <w:rsid w:val="00E40B92"/>
    <w:rsid w:val="00E40F6F"/>
    <w:rsid w:val="00E412ED"/>
    <w:rsid w:val="00E412F5"/>
    <w:rsid w:val="00E420EC"/>
    <w:rsid w:val="00E42354"/>
    <w:rsid w:val="00E43D05"/>
    <w:rsid w:val="00E440AF"/>
    <w:rsid w:val="00E447B4"/>
    <w:rsid w:val="00E44A37"/>
    <w:rsid w:val="00E44B2B"/>
    <w:rsid w:val="00E513B0"/>
    <w:rsid w:val="00E518D6"/>
    <w:rsid w:val="00E51972"/>
    <w:rsid w:val="00E51FEE"/>
    <w:rsid w:val="00E55DFF"/>
    <w:rsid w:val="00E55E3A"/>
    <w:rsid w:val="00E571FA"/>
    <w:rsid w:val="00E57907"/>
    <w:rsid w:val="00E625BC"/>
    <w:rsid w:val="00E63052"/>
    <w:rsid w:val="00E63179"/>
    <w:rsid w:val="00E640D5"/>
    <w:rsid w:val="00E64149"/>
    <w:rsid w:val="00E64469"/>
    <w:rsid w:val="00E658BB"/>
    <w:rsid w:val="00E65C78"/>
    <w:rsid w:val="00E6798A"/>
    <w:rsid w:val="00E67B80"/>
    <w:rsid w:val="00E70B11"/>
    <w:rsid w:val="00E7175E"/>
    <w:rsid w:val="00E731AB"/>
    <w:rsid w:val="00E73281"/>
    <w:rsid w:val="00E73490"/>
    <w:rsid w:val="00E737C1"/>
    <w:rsid w:val="00E74385"/>
    <w:rsid w:val="00E74891"/>
    <w:rsid w:val="00E755AD"/>
    <w:rsid w:val="00E75A28"/>
    <w:rsid w:val="00E75C9E"/>
    <w:rsid w:val="00E77420"/>
    <w:rsid w:val="00E80366"/>
    <w:rsid w:val="00E814EC"/>
    <w:rsid w:val="00E819D3"/>
    <w:rsid w:val="00E819ED"/>
    <w:rsid w:val="00E82895"/>
    <w:rsid w:val="00E84870"/>
    <w:rsid w:val="00E861CB"/>
    <w:rsid w:val="00E86ACA"/>
    <w:rsid w:val="00E87DB4"/>
    <w:rsid w:val="00E91922"/>
    <w:rsid w:val="00E92C4B"/>
    <w:rsid w:val="00E92F9C"/>
    <w:rsid w:val="00E97413"/>
    <w:rsid w:val="00EA0565"/>
    <w:rsid w:val="00EA08D0"/>
    <w:rsid w:val="00EA1498"/>
    <w:rsid w:val="00EA7D2D"/>
    <w:rsid w:val="00EB0F79"/>
    <w:rsid w:val="00EB2388"/>
    <w:rsid w:val="00EB2C55"/>
    <w:rsid w:val="00EB31E2"/>
    <w:rsid w:val="00EB37DE"/>
    <w:rsid w:val="00EB3EDB"/>
    <w:rsid w:val="00EB4E17"/>
    <w:rsid w:val="00EB559E"/>
    <w:rsid w:val="00EB58DA"/>
    <w:rsid w:val="00EB6511"/>
    <w:rsid w:val="00EB71F7"/>
    <w:rsid w:val="00EB72AC"/>
    <w:rsid w:val="00EB7620"/>
    <w:rsid w:val="00EC0E4F"/>
    <w:rsid w:val="00EC15AD"/>
    <w:rsid w:val="00EC1F60"/>
    <w:rsid w:val="00EC24F9"/>
    <w:rsid w:val="00EC449A"/>
    <w:rsid w:val="00EC5655"/>
    <w:rsid w:val="00ED0B36"/>
    <w:rsid w:val="00ED1546"/>
    <w:rsid w:val="00ED3BA5"/>
    <w:rsid w:val="00ED52A4"/>
    <w:rsid w:val="00ED5AD0"/>
    <w:rsid w:val="00ED6A7B"/>
    <w:rsid w:val="00ED729E"/>
    <w:rsid w:val="00EE0DD5"/>
    <w:rsid w:val="00EE1108"/>
    <w:rsid w:val="00EE1213"/>
    <w:rsid w:val="00EE1782"/>
    <w:rsid w:val="00EE3DBA"/>
    <w:rsid w:val="00EE4182"/>
    <w:rsid w:val="00EE4587"/>
    <w:rsid w:val="00EE4686"/>
    <w:rsid w:val="00EE515B"/>
    <w:rsid w:val="00EE631B"/>
    <w:rsid w:val="00EE6D54"/>
    <w:rsid w:val="00EE73B4"/>
    <w:rsid w:val="00EE7430"/>
    <w:rsid w:val="00EE760A"/>
    <w:rsid w:val="00EF08A1"/>
    <w:rsid w:val="00EF0A5D"/>
    <w:rsid w:val="00EF4537"/>
    <w:rsid w:val="00EF521C"/>
    <w:rsid w:val="00EF5522"/>
    <w:rsid w:val="00EF58CA"/>
    <w:rsid w:val="00EF5FC5"/>
    <w:rsid w:val="00F02445"/>
    <w:rsid w:val="00F029F3"/>
    <w:rsid w:val="00F02E95"/>
    <w:rsid w:val="00F0386C"/>
    <w:rsid w:val="00F03F78"/>
    <w:rsid w:val="00F04269"/>
    <w:rsid w:val="00F05A1C"/>
    <w:rsid w:val="00F0602F"/>
    <w:rsid w:val="00F0630D"/>
    <w:rsid w:val="00F06429"/>
    <w:rsid w:val="00F07197"/>
    <w:rsid w:val="00F074ED"/>
    <w:rsid w:val="00F07D1E"/>
    <w:rsid w:val="00F07F48"/>
    <w:rsid w:val="00F07FA6"/>
    <w:rsid w:val="00F1050A"/>
    <w:rsid w:val="00F10E71"/>
    <w:rsid w:val="00F1392E"/>
    <w:rsid w:val="00F1506E"/>
    <w:rsid w:val="00F15FE5"/>
    <w:rsid w:val="00F16C0B"/>
    <w:rsid w:val="00F2028A"/>
    <w:rsid w:val="00F22DC1"/>
    <w:rsid w:val="00F23692"/>
    <w:rsid w:val="00F23F16"/>
    <w:rsid w:val="00F25D03"/>
    <w:rsid w:val="00F2743C"/>
    <w:rsid w:val="00F32C2A"/>
    <w:rsid w:val="00F33496"/>
    <w:rsid w:val="00F35944"/>
    <w:rsid w:val="00F35A2F"/>
    <w:rsid w:val="00F35A55"/>
    <w:rsid w:val="00F35E8A"/>
    <w:rsid w:val="00F362B1"/>
    <w:rsid w:val="00F36994"/>
    <w:rsid w:val="00F37316"/>
    <w:rsid w:val="00F37D46"/>
    <w:rsid w:val="00F4071B"/>
    <w:rsid w:val="00F40F99"/>
    <w:rsid w:val="00F41A03"/>
    <w:rsid w:val="00F444EF"/>
    <w:rsid w:val="00F44DD9"/>
    <w:rsid w:val="00F4550F"/>
    <w:rsid w:val="00F45788"/>
    <w:rsid w:val="00F463C3"/>
    <w:rsid w:val="00F51805"/>
    <w:rsid w:val="00F52415"/>
    <w:rsid w:val="00F52440"/>
    <w:rsid w:val="00F52FB6"/>
    <w:rsid w:val="00F5585F"/>
    <w:rsid w:val="00F559A7"/>
    <w:rsid w:val="00F56960"/>
    <w:rsid w:val="00F56A03"/>
    <w:rsid w:val="00F56B6D"/>
    <w:rsid w:val="00F57386"/>
    <w:rsid w:val="00F6020E"/>
    <w:rsid w:val="00F60846"/>
    <w:rsid w:val="00F60A97"/>
    <w:rsid w:val="00F61C04"/>
    <w:rsid w:val="00F62090"/>
    <w:rsid w:val="00F62180"/>
    <w:rsid w:val="00F626BB"/>
    <w:rsid w:val="00F627F6"/>
    <w:rsid w:val="00F629D0"/>
    <w:rsid w:val="00F63555"/>
    <w:rsid w:val="00F639CE"/>
    <w:rsid w:val="00F64784"/>
    <w:rsid w:val="00F65EFD"/>
    <w:rsid w:val="00F67BD8"/>
    <w:rsid w:val="00F7048C"/>
    <w:rsid w:val="00F705C9"/>
    <w:rsid w:val="00F70824"/>
    <w:rsid w:val="00F70D22"/>
    <w:rsid w:val="00F732FF"/>
    <w:rsid w:val="00F73322"/>
    <w:rsid w:val="00F7342B"/>
    <w:rsid w:val="00F73A64"/>
    <w:rsid w:val="00F762FB"/>
    <w:rsid w:val="00F76A34"/>
    <w:rsid w:val="00F77CA0"/>
    <w:rsid w:val="00F77CCF"/>
    <w:rsid w:val="00F77E24"/>
    <w:rsid w:val="00F802A6"/>
    <w:rsid w:val="00F8065A"/>
    <w:rsid w:val="00F8070B"/>
    <w:rsid w:val="00F82031"/>
    <w:rsid w:val="00F82A4C"/>
    <w:rsid w:val="00F84425"/>
    <w:rsid w:val="00F8485C"/>
    <w:rsid w:val="00F849B7"/>
    <w:rsid w:val="00F86065"/>
    <w:rsid w:val="00F87F70"/>
    <w:rsid w:val="00F90733"/>
    <w:rsid w:val="00F912DE"/>
    <w:rsid w:val="00F918C9"/>
    <w:rsid w:val="00F91A59"/>
    <w:rsid w:val="00F91D7A"/>
    <w:rsid w:val="00F92B95"/>
    <w:rsid w:val="00F960BF"/>
    <w:rsid w:val="00F967D4"/>
    <w:rsid w:val="00F97C8A"/>
    <w:rsid w:val="00FA1FEB"/>
    <w:rsid w:val="00FA26B5"/>
    <w:rsid w:val="00FA3375"/>
    <w:rsid w:val="00FA4437"/>
    <w:rsid w:val="00FA47D9"/>
    <w:rsid w:val="00FA5BDD"/>
    <w:rsid w:val="00FB0215"/>
    <w:rsid w:val="00FB595F"/>
    <w:rsid w:val="00FC0F2B"/>
    <w:rsid w:val="00FC18CE"/>
    <w:rsid w:val="00FC1FB2"/>
    <w:rsid w:val="00FC2511"/>
    <w:rsid w:val="00FC5754"/>
    <w:rsid w:val="00FC5D9A"/>
    <w:rsid w:val="00FC6D2C"/>
    <w:rsid w:val="00FC705B"/>
    <w:rsid w:val="00FC757D"/>
    <w:rsid w:val="00FC7F74"/>
    <w:rsid w:val="00FC7F85"/>
    <w:rsid w:val="00FD0065"/>
    <w:rsid w:val="00FD070A"/>
    <w:rsid w:val="00FD0D30"/>
    <w:rsid w:val="00FD0DE0"/>
    <w:rsid w:val="00FD1BF3"/>
    <w:rsid w:val="00FD2E50"/>
    <w:rsid w:val="00FD34B6"/>
    <w:rsid w:val="00FD3741"/>
    <w:rsid w:val="00FD4378"/>
    <w:rsid w:val="00FD5879"/>
    <w:rsid w:val="00FD6023"/>
    <w:rsid w:val="00FD64E9"/>
    <w:rsid w:val="00FE1349"/>
    <w:rsid w:val="00FE1754"/>
    <w:rsid w:val="00FE2559"/>
    <w:rsid w:val="00FE4743"/>
    <w:rsid w:val="00FE4F1C"/>
    <w:rsid w:val="00FE53C8"/>
    <w:rsid w:val="00FE574E"/>
    <w:rsid w:val="00FF001A"/>
    <w:rsid w:val="00FF10B1"/>
    <w:rsid w:val="00FF6306"/>
    <w:rsid w:val="00FF6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896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7">
    <w:name w:val="rvps17"/>
    <w:basedOn w:val="a"/>
    <w:rsid w:val="00896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896C0A"/>
  </w:style>
  <w:style w:type="character" w:customStyle="1" w:styleId="rvts64">
    <w:name w:val="rvts64"/>
    <w:basedOn w:val="a0"/>
    <w:rsid w:val="00896C0A"/>
  </w:style>
  <w:style w:type="character" w:customStyle="1" w:styleId="rvts9">
    <w:name w:val="rvts9"/>
    <w:basedOn w:val="a0"/>
    <w:rsid w:val="00896C0A"/>
  </w:style>
  <w:style w:type="paragraph" w:customStyle="1" w:styleId="rvps6">
    <w:name w:val="rvps6"/>
    <w:basedOn w:val="a"/>
    <w:rsid w:val="00896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8">
    <w:name w:val="rvps18"/>
    <w:basedOn w:val="a"/>
    <w:rsid w:val="00896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96C0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96C0A"/>
    <w:rPr>
      <w:color w:val="800080"/>
      <w:u w:val="single"/>
    </w:rPr>
  </w:style>
  <w:style w:type="paragraph" w:customStyle="1" w:styleId="rvps2">
    <w:name w:val="rvps2"/>
    <w:basedOn w:val="a"/>
    <w:rsid w:val="00896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896C0A"/>
  </w:style>
  <w:style w:type="character" w:customStyle="1" w:styleId="rvts52">
    <w:name w:val="rvts52"/>
    <w:basedOn w:val="a0"/>
    <w:rsid w:val="00896C0A"/>
  </w:style>
  <w:style w:type="character" w:customStyle="1" w:styleId="rvts37">
    <w:name w:val="rvts37"/>
    <w:basedOn w:val="a0"/>
    <w:rsid w:val="00896C0A"/>
  </w:style>
  <w:style w:type="paragraph" w:customStyle="1" w:styleId="rvps3">
    <w:name w:val="rvps3"/>
    <w:basedOn w:val="a"/>
    <w:rsid w:val="00896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1">
    <w:name w:val="rvts11"/>
    <w:basedOn w:val="a0"/>
    <w:rsid w:val="00896C0A"/>
  </w:style>
  <w:style w:type="character" w:customStyle="1" w:styleId="rvts40">
    <w:name w:val="rvts40"/>
    <w:basedOn w:val="a0"/>
    <w:rsid w:val="00896C0A"/>
  </w:style>
  <w:style w:type="character" w:customStyle="1" w:styleId="rvts80">
    <w:name w:val="rvts80"/>
    <w:basedOn w:val="a0"/>
    <w:rsid w:val="00896C0A"/>
  </w:style>
  <w:style w:type="paragraph" w:customStyle="1" w:styleId="rvps4">
    <w:name w:val="rvps4"/>
    <w:basedOn w:val="a"/>
    <w:rsid w:val="00896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896C0A"/>
  </w:style>
  <w:style w:type="paragraph" w:customStyle="1" w:styleId="rvps15">
    <w:name w:val="rvps15"/>
    <w:basedOn w:val="a"/>
    <w:rsid w:val="00896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">
    <w:name w:val="rvps8"/>
    <w:basedOn w:val="a"/>
    <w:rsid w:val="00896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96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896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896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896C0A"/>
  </w:style>
  <w:style w:type="character" w:customStyle="1" w:styleId="rvts82">
    <w:name w:val="rvts82"/>
    <w:basedOn w:val="a0"/>
    <w:rsid w:val="00896C0A"/>
  </w:style>
  <w:style w:type="paragraph" w:styleId="a6">
    <w:name w:val="Balloon Text"/>
    <w:basedOn w:val="a"/>
    <w:link w:val="a7"/>
    <w:uiPriority w:val="99"/>
    <w:semiHidden/>
    <w:unhideWhenUsed/>
    <w:rsid w:val="00896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6C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2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3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8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2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zakon.rada.gov.ua/laws/show/1584-14" TargetMode="External"/><Relationship Id="rId21" Type="http://schemas.openxmlformats.org/officeDocument/2006/relationships/hyperlink" Target="https://zakon.rada.gov.ua/laws/show/329-2018-%D0%BF" TargetMode="External"/><Relationship Id="rId42" Type="http://schemas.openxmlformats.org/officeDocument/2006/relationships/hyperlink" Target="https://zakon.rada.gov.ua/laws/show/1176-2018-%D0%BF" TargetMode="External"/><Relationship Id="rId47" Type="http://schemas.openxmlformats.org/officeDocument/2006/relationships/hyperlink" Target="https://zakon.rada.gov.ua/laws/show/842-2015-%D0%BF" TargetMode="External"/><Relationship Id="rId63" Type="http://schemas.openxmlformats.org/officeDocument/2006/relationships/hyperlink" Target="https://zakon.rada.gov.ua/laws/show/63-2019-%D0%BF" TargetMode="External"/><Relationship Id="rId68" Type="http://schemas.openxmlformats.org/officeDocument/2006/relationships/hyperlink" Target="https://zakon.rada.gov.ua/laws/show/842-2015-%D0%BF" TargetMode="External"/><Relationship Id="rId84" Type="http://schemas.openxmlformats.org/officeDocument/2006/relationships/hyperlink" Target="file:///C:\Users\User\Downloads\d430843.htm" TargetMode="External"/><Relationship Id="rId89" Type="http://schemas.openxmlformats.org/officeDocument/2006/relationships/hyperlink" Target="https://zakon.rada.gov.ua/laws/show/317-2016-%D0%BF" TargetMode="External"/><Relationship Id="rId7" Type="http://schemas.openxmlformats.org/officeDocument/2006/relationships/hyperlink" Target="https://zakon.rada.gov.ua/laws/show/317-2016-%D0%BF" TargetMode="External"/><Relationship Id="rId71" Type="http://schemas.openxmlformats.org/officeDocument/2006/relationships/hyperlink" Target="https://zakon.rada.gov.ua/laws/show/329-2018-%D0%BF" TargetMode="External"/><Relationship Id="rId92" Type="http://schemas.openxmlformats.org/officeDocument/2006/relationships/hyperlink" Target="https://zakon.rada.gov.ua/laws/show/317-2016-%D0%B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akon.rada.gov.ua/laws/show/63-2019-%D0%BF" TargetMode="External"/><Relationship Id="rId29" Type="http://schemas.openxmlformats.org/officeDocument/2006/relationships/hyperlink" Target="https://zakon.rada.gov.ua/laws/show/842-2015-%D0%BF" TargetMode="External"/><Relationship Id="rId11" Type="http://schemas.openxmlformats.org/officeDocument/2006/relationships/hyperlink" Target="https://zakon.rada.gov.ua/laws/show/609-2017-%D0%BF" TargetMode="External"/><Relationship Id="rId24" Type="http://schemas.openxmlformats.org/officeDocument/2006/relationships/hyperlink" Target="https://zakon.rada.gov.ua/laws/show/329-2018-%D0%BF" TargetMode="External"/><Relationship Id="rId32" Type="http://schemas.openxmlformats.org/officeDocument/2006/relationships/hyperlink" Target="https://zakon.rada.gov.ua/laws/show/1176-2018-%D0%BF" TargetMode="External"/><Relationship Id="rId37" Type="http://schemas.openxmlformats.org/officeDocument/2006/relationships/hyperlink" Target="https://zakon.rada.gov.ua/laws/show/373-2019-%D0%BF" TargetMode="External"/><Relationship Id="rId40" Type="http://schemas.openxmlformats.org/officeDocument/2006/relationships/hyperlink" Target="https://zakon.rada.gov.ua/laws/show/51-2017-%D0%BF" TargetMode="External"/><Relationship Id="rId45" Type="http://schemas.openxmlformats.org/officeDocument/2006/relationships/hyperlink" Target="https://zakon.rada.gov.ua/laws/show/329-2018-%D0%BF" TargetMode="External"/><Relationship Id="rId53" Type="http://schemas.openxmlformats.org/officeDocument/2006/relationships/hyperlink" Target="https://zakon.rada.gov.ua/laws/show/842-2015-%D0%BF" TargetMode="External"/><Relationship Id="rId58" Type="http://schemas.openxmlformats.org/officeDocument/2006/relationships/hyperlink" Target="https://zakon.rada.gov.ua/laws/show/266-2019-%D0%BF" TargetMode="External"/><Relationship Id="rId66" Type="http://schemas.openxmlformats.org/officeDocument/2006/relationships/hyperlink" Target="https://zakon.rada.gov.ua/laws/show/317-2016-%D0%BF" TargetMode="External"/><Relationship Id="rId74" Type="http://schemas.openxmlformats.org/officeDocument/2006/relationships/hyperlink" Target="https://zakon.rada.gov.ua/laws/show/329-2018-%D0%BF" TargetMode="External"/><Relationship Id="rId79" Type="http://schemas.openxmlformats.org/officeDocument/2006/relationships/hyperlink" Target="https://zakon.rada.gov.ua/laws/show/300-2017-%D0%BF" TargetMode="External"/><Relationship Id="rId87" Type="http://schemas.openxmlformats.org/officeDocument/2006/relationships/hyperlink" Target="https://zakon.rada.gov.ua/laws/show/329-2018-%D0%BF" TargetMode="External"/><Relationship Id="rId102" Type="http://schemas.openxmlformats.org/officeDocument/2006/relationships/hyperlink" Target="https://zakon.rada.gov.ua/laws/show/1788-2004-%D0%BF" TargetMode="External"/><Relationship Id="rId5" Type="http://schemas.openxmlformats.org/officeDocument/2006/relationships/hyperlink" Target="https://zakon.rada.gov.ua/laws/show/842-2015-%D0%BF" TargetMode="External"/><Relationship Id="rId61" Type="http://schemas.openxmlformats.org/officeDocument/2006/relationships/hyperlink" Target="https://zakon.rada.gov.ua/laws/show/266-2019-%D0%BF" TargetMode="External"/><Relationship Id="rId82" Type="http://schemas.openxmlformats.org/officeDocument/2006/relationships/hyperlink" Target="https://zakon.rada.gov.ua/laws/show/2189-19" TargetMode="External"/><Relationship Id="rId90" Type="http://schemas.openxmlformats.org/officeDocument/2006/relationships/hyperlink" Target="https://zakon.rada.gov.ua/laws/show/51-2017-%D0%BF" TargetMode="External"/><Relationship Id="rId95" Type="http://schemas.openxmlformats.org/officeDocument/2006/relationships/hyperlink" Target="https://zakon.rada.gov.ua/laws/show/1156-98-%D0%BF" TargetMode="External"/><Relationship Id="rId19" Type="http://schemas.openxmlformats.org/officeDocument/2006/relationships/hyperlink" Target="https://zakon.rada.gov.ua/laws/show/840-2018-%D0%BF" TargetMode="External"/><Relationship Id="rId14" Type="http://schemas.openxmlformats.org/officeDocument/2006/relationships/hyperlink" Target="https://zakon.rada.gov.ua/laws/show/876-2018-%D0%BF" TargetMode="External"/><Relationship Id="rId22" Type="http://schemas.openxmlformats.org/officeDocument/2006/relationships/hyperlink" Target="https://zakon.rada.gov.ua/laws/show/329-2018-%D0%BF" TargetMode="External"/><Relationship Id="rId27" Type="http://schemas.openxmlformats.org/officeDocument/2006/relationships/hyperlink" Target="https://zakon.rada.gov.ua/laws/show/842-2015-%D0%BF" TargetMode="External"/><Relationship Id="rId30" Type="http://schemas.openxmlformats.org/officeDocument/2006/relationships/hyperlink" Target="https://zakon.rada.gov.ua/laws/show/842-2015-%D0%BF" TargetMode="External"/><Relationship Id="rId35" Type="http://schemas.openxmlformats.org/officeDocument/2006/relationships/hyperlink" Target="https://zakon.rada.gov.ua/laws/show/373-2019-%D0%BF" TargetMode="External"/><Relationship Id="rId43" Type="http://schemas.openxmlformats.org/officeDocument/2006/relationships/hyperlink" Target="https://zakon.rada.gov.ua/laws/show/51-2017-%D0%BF" TargetMode="External"/><Relationship Id="rId48" Type="http://schemas.openxmlformats.org/officeDocument/2006/relationships/hyperlink" Target="https://zakon.rada.gov.ua/laws/show/842-2015-%D0%BF" TargetMode="External"/><Relationship Id="rId56" Type="http://schemas.openxmlformats.org/officeDocument/2006/relationships/hyperlink" Target="https://zakon.rada.gov.ua/laws/show/609-2017-%D0%BF" TargetMode="External"/><Relationship Id="rId64" Type="http://schemas.openxmlformats.org/officeDocument/2006/relationships/hyperlink" Target="https://zakon.rada.gov.ua/laws/show/266-2019-%D0%BF" TargetMode="External"/><Relationship Id="rId69" Type="http://schemas.openxmlformats.org/officeDocument/2006/relationships/hyperlink" Target="https://zakon.rada.gov.ua/laws/show/842-2015-%D0%BF" TargetMode="External"/><Relationship Id="rId77" Type="http://schemas.openxmlformats.org/officeDocument/2006/relationships/hyperlink" Target="file:///C:\Users\User\Downloads\d430843.htm" TargetMode="External"/><Relationship Id="rId100" Type="http://schemas.openxmlformats.org/officeDocument/2006/relationships/hyperlink" Target="https://zakon.rada.gov.ua/laws/show/1740-2003-%D0%BF" TargetMode="External"/><Relationship Id="rId8" Type="http://schemas.openxmlformats.org/officeDocument/2006/relationships/hyperlink" Target="https://zakon.rada.gov.ua/laws/show/803-2016-%D0%BF" TargetMode="External"/><Relationship Id="rId51" Type="http://schemas.openxmlformats.org/officeDocument/2006/relationships/hyperlink" Target="https://zakon.rada.gov.ua/laws/show/1176-2018-%D0%BF" TargetMode="External"/><Relationship Id="rId72" Type="http://schemas.openxmlformats.org/officeDocument/2006/relationships/hyperlink" Target="https://zakon.rada.gov.ua/laws/show/329-2018-%D0%BF" TargetMode="External"/><Relationship Id="rId80" Type="http://schemas.openxmlformats.org/officeDocument/2006/relationships/hyperlink" Target="https://zakon.rada.gov.ua/laws/show/803-2016-%D0%BF" TargetMode="External"/><Relationship Id="rId85" Type="http://schemas.openxmlformats.org/officeDocument/2006/relationships/hyperlink" Target="file:///C:\Users\User\Downloads\d430843.htm" TargetMode="External"/><Relationship Id="rId93" Type="http://schemas.openxmlformats.org/officeDocument/2006/relationships/hyperlink" Target="https://zakon.rada.gov.ua/laws/show/848-95-%D0%BF" TargetMode="External"/><Relationship Id="rId98" Type="http://schemas.openxmlformats.org/officeDocument/2006/relationships/hyperlink" Target="https://zakon.rada.gov.ua/laws/show/479-97-%D0%B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zakon.rada.gov.ua/laws/show/114-2018-%D0%BF" TargetMode="External"/><Relationship Id="rId17" Type="http://schemas.openxmlformats.org/officeDocument/2006/relationships/hyperlink" Target="https://zakon.rada.gov.ua/laws/show/266-2019-%D0%BF" TargetMode="External"/><Relationship Id="rId25" Type="http://schemas.openxmlformats.org/officeDocument/2006/relationships/hyperlink" Target="https://zakon.rada.gov.ua/laws/show/3551-12" TargetMode="External"/><Relationship Id="rId33" Type="http://schemas.openxmlformats.org/officeDocument/2006/relationships/hyperlink" Target="https://zakon.rada.gov.ua/laws/show/373-2019-%D0%BF" TargetMode="External"/><Relationship Id="rId38" Type="http://schemas.openxmlformats.org/officeDocument/2006/relationships/hyperlink" Target="https://zakon.rada.gov.ua/laws/show/373-2019-%D0%BF" TargetMode="External"/><Relationship Id="rId46" Type="http://schemas.openxmlformats.org/officeDocument/2006/relationships/hyperlink" Target="https://zakon.rada.gov.ua/laws/show/842-2015-%D0%BF" TargetMode="External"/><Relationship Id="rId59" Type="http://schemas.openxmlformats.org/officeDocument/2006/relationships/hyperlink" Target="https://zakon.rada.gov.ua/laws/show/609-2017-%D0%BF" TargetMode="External"/><Relationship Id="rId67" Type="http://schemas.openxmlformats.org/officeDocument/2006/relationships/hyperlink" Target="https://zakon.rada.gov.ua/laws/show/842-2015-%D0%BF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zakon.rada.gov.ua/laws/show/2017-14" TargetMode="External"/><Relationship Id="rId41" Type="http://schemas.openxmlformats.org/officeDocument/2006/relationships/hyperlink" Target="https://zakon.rada.gov.ua/laws/show/329-2018-%D0%BF" TargetMode="External"/><Relationship Id="rId54" Type="http://schemas.openxmlformats.org/officeDocument/2006/relationships/hyperlink" Target="https://zakon.rada.gov.ua/laws/show/317-2016-%D0%BF" TargetMode="External"/><Relationship Id="rId62" Type="http://schemas.openxmlformats.org/officeDocument/2006/relationships/hyperlink" Target="https://zakon.rada.gov.ua/laws/show/609-2017-%D0%BF" TargetMode="External"/><Relationship Id="rId70" Type="http://schemas.openxmlformats.org/officeDocument/2006/relationships/hyperlink" Target="https://zakon.rada.gov.ua/laws/show/329-2018-%D0%BF" TargetMode="External"/><Relationship Id="rId75" Type="http://schemas.openxmlformats.org/officeDocument/2006/relationships/hyperlink" Target="file:///C:\Users\User\Downloads\d430843.htm" TargetMode="External"/><Relationship Id="rId83" Type="http://schemas.openxmlformats.org/officeDocument/2006/relationships/hyperlink" Target="https://zakon.rada.gov.ua/laws/show/876-2018-%D0%BF" TargetMode="External"/><Relationship Id="rId88" Type="http://schemas.openxmlformats.org/officeDocument/2006/relationships/hyperlink" Target="https://zakon.rada.gov.ua/laws/show/842-2015-%D0%BF" TargetMode="External"/><Relationship Id="rId91" Type="http://schemas.openxmlformats.org/officeDocument/2006/relationships/hyperlink" Target="https://zakon.rada.gov.ua/laws/show/329-2018-%D0%BF" TargetMode="External"/><Relationship Id="rId96" Type="http://schemas.openxmlformats.org/officeDocument/2006/relationships/hyperlink" Target="https://zakon.rada.gov.ua/laws/show/959-95-%D0%BF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04-2016-%D0%BF" TargetMode="External"/><Relationship Id="rId15" Type="http://schemas.openxmlformats.org/officeDocument/2006/relationships/hyperlink" Target="https://zakon.rada.gov.ua/laws/show/1176-2018-%D0%BF" TargetMode="External"/><Relationship Id="rId23" Type="http://schemas.openxmlformats.org/officeDocument/2006/relationships/hyperlink" Target="https://zakon.rada.gov.ua/laws/show/114-2018-%D0%BF" TargetMode="External"/><Relationship Id="rId28" Type="http://schemas.openxmlformats.org/officeDocument/2006/relationships/hyperlink" Target="https://zakon.rada.gov.ua/laws/show/329-2018-%D0%BF" TargetMode="External"/><Relationship Id="rId36" Type="http://schemas.openxmlformats.org/officeDocument/2006/relationships/hyperlink" Target="https://zakon.rada.gov.ua/laws/show/373-2019-%D0%BF" TargetMode="External"/><Relationship Id="rId49" Type="http://schemas.openxmlformats.org/officeDocument/2006/relationships/hyperlink" Target="https://zakon.rada.gov.ua/laws/show/1176-2018-%D0%BF" TargetMode="External"/><Relationship Id="rId57" Type="http://schemas.openxmlformats.org/officeDocument/2006/relationships/hyperlink" Target="https://zakon.rada.gov.ua/laws/show/63-2019-%D0%BF" TargetMode="External"/><Relationship Id="rId10" Type="http://schemas.openxmlformats.org/officeDocument/2006/relationships/hyperlink" Target="https://zakon.rada.gov.ua/laws/show/300-2017-%D0%BF" TargetMode="External"/><Relationship Id="rId31" Type="http://schemas.openxmlformats.org/officeDocument/2006/relationships/hyperlink" Target="https://zakon.rada.gov.ua/laws/show/51-2017-%D0%BF" TargetMode="External"/><Relationship Id="rId44" Type="http://schemas.openxmlformats.org/officeDocument/2006/relationships/hyperlink" Target="https://zakon.rada.gov.ua/laws/show/329-2018-%D0%BF" TargetMode="External"/><Relationship Id="rId52" Type="http://schemas.openxmlformats.org/officeDocument/2006/relationships/hyperlink" Target="https://zakon.rada.gov.ua/laws/show/1176-2018-%D0%BF" TargetMode="External"/><Relationship Id="rId60" Type="http://schemas.openxmlformats.org/officeDocument/2006/relationships/hyperlink" Target="https://zakon.rada.gov.ua/laws/show/63-2019-%D0%BF" TargetMode="External"/><Relationship Id="rId65" Type="http://schemas.openxmlformats.org/officeDocument/2006/relationships/hyperlink" Target="https://zakon.rada.gov.ua/laws/show/842-2015-%D0%BF" TargetMode="External"/><Relationship Id="rId73" Type="http://schemas.openxmlformats.org/officeDocument/2006/relationships/hyperlink" Target="https://zakon.rada.gov.ua/laws/show/329-2018-%D0%BF" TargetMode="External"/><Relationship Id="rId78" Type="http://schemas.openxmlformats.org/officeDocument/2006/relationships/hyperlink" Target="https://zakon.rada.gov.ua/laws/show/317-2016-%D0%BF" TargetMode="External"/><Relationship Id="rId81" Type="http://schemas.openxmlformats.org/officeDocument/2006/relationships/hyperlink" Target="https://zakon.rada.gov.ua/laws/show/876-2018-%D0%BF" TargetMode="External"/><Relationship Id="rId86" Type="http://schemas.openxmlformats.org/officeDocument/2006/relationships/hyperlink" Target="https://zakon.rada.gov.ua/laws/show/842-2015-%D0%BF" TargetMode="External"/><Relationship Id="rId94" Type="http://schemas.openxmlformats.org/officeDocument/2006/relationships/hyperlink" Target="https://zakon.rada.gov.ua/laws/show/204-2016-%D0%BF" TargetMode="External"/><Relationship Id="rId99" Type="http://schemas.openxmlformats.org/officeDocument/2006/relationships/hyperlink" Target="https://zakon.rada.gov.ua/laws/show/1156-98-%D0%BF" TargetMode="External"/><Relationship Id="rId101" Type="http://schemas.openxmlformats.org/officeDocument/2006/relationships/hyperlink" Target="https://zakon.rada.gov.ua/laws/show/1964-2003-%D0%BF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zakon.rada.gov.ua/laws/show/51-2017-%D0%BF" TargetMode="External"/><Relationship Id="rId13" Type="http://schemas.openxmlformats.org/officeDocument/2006/relationships/hyperlink" Target="https://zakon.rada.gov.ua/laws/show/329-2018-%D0%BF" TargetMode="External"/><Relationship Id="rId18" Type="http://schemas.openxmlformats.org/officeDocument/2006/relationships/hyperlink" Target="https://zakon.rada.gov.ua/laws/show/373-2019-%D0%BF" TargetMode="External"/><Relationship Id="rId39" Type="http://schemas.openxmlformats.org/officeDocument/2006/relationships/hyperlink" Target="https://zakon.rada.gov.ua/laws/show/317-2016-%D0%BF" TargetMode="External"/><Relationship Id="rId34" Type="http://schemas.openxmlformats.org/officeDocument/2006/relationships/hyperlink" Target="https://zakon.rada.gov.ua/laws/show/373-2019-%D0%BF" TargetMode="External"/><Relationship Id="rId50" Type="http://schemas.openxmlformats.org/officeDocument/2006/relationships/hyperlink" Target="https://zakon.rada.gov.ua/laws/show/842-2015-%D0%BF" TargetMode="External"/><Relationship Id="rId55" Type="http://schemas.openxmlformats.org/officeDocument/2006/relationships/hyperlink" Target="https://zakon.rada.gov.ua/laws/show/1176-2018-%D0%BF" TargetMode="External"/><Relationship Id="rId76" Type="http://schemas.openxmlformats.org/officeDocument/2006/relationships/hyperlink" Target="file:///C:\Users\User\Downloads\d430843.htm" TargetMode="External"/><Relationship Id="rId97" Type="http://schemas.openxmlformats.org/officeDocument/2006/relationships/hyperlink" Target="https://zakon.rada.gov.ua/laws/show/879-96-%D0%BF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6158</Words>
  <Characters>35107</Characters>
  <Application>Microsoft Office Word</Application>
  <DocSecurity>0</DocSecurity>
  <Lines>292</Lines>
  <Paragraphs>82</Paragraphs>
  <ScaleCrop>false</ScaleCrop>
  <Company>RePack by SPecialiST</Company>
  <LinksUpToDate>false</LinksUpToDate>
  <CharactersWithSpaces>41183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2019-07-08T11:03:00Z</dcterms:created>
  <dcterms:modified xsi:type="dcterms:W3CDTF">2019-07-08T11:03:00Z</dcterms:modified>
</cp:coreProperties>
</file>